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DEB7A" w14:textId="3C0303D3" w:rsidR="00D44B92" w:rsidRPr="002638FE" w:rsidRDefault="00D44B92" w:rsidP="006968AD">
      <w:pPr>
        <w:pStyle w:val="berschrift3"/>
        <w:spacing w:after="120"/>
        <w:rPr>
          <w:sz w:val="20"/>
          <w:szCs w:val="20"/>
          <w:lang w:val="de-DE"/>
        </w:rPr>
      </w:pPr>
      <w:r w:rsidRPr="002638FE">
        <w:rPr>
          <w:sz w:val="20"/>
          <w:szCs w:val="20"/>
          <w:lang w:val="de-DE"/>
        </w:rPr>
        <w:t xml:space="preserve">Recyceltes PVC </w:t>
      </w:r>
      <w:r w:rsidR="002638FE">
        <w:rPr>
          <w:sz w:val="20"/>
          <w:szCs w:val="20"/>
          <w:lang w:val="de-DE"/>
        </w:rPr>
        <w:t xml:space="preserve">als </w:t>
      </w:r>
      <w:r w:rsidRPr="002638FE">
        <w:rPr>
          <w:sz w:val="20"/>
          <w:szCs w:val="20"/>
          <w:lang w:val="de-DE"/>
        </w:rPr>
        <w:t>Baustoff</w:t>
      </w:r>
      <w:r w:rsidR="002638FE">
        <w:rPr>
          <w:sz w:val="20"/>
          <w:szCs w:val="20"/>
          <w:lang w:val="de-DE"/>
        </w:rPr>
        <w:t xml:space="preserve"> für pflegeleichte und ästhetische Fassade</w:t>
      </w:r>
    </w:p>
    <w:p w14:paraId="077E0FE3" w14:textId="18A6DEAF" w:rsidR="00DE03EE" w:rsidRPr="004746D5" w:rsidRDefault="00D44B92" w:rsidP="006968AD">
      <w:pPr>
        <w:pStyle w:val="berschrift3"/>
        <w:spacing w:before="200" w:after="3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Neues Premium-Fassadensystem aus PVC von </w:t>
      </w:r>
      <w:r w:rsidRPr="004746D5">
        <w:rPr>
          <w:sz w:val="28"/>
          <w:szCs w:val="28"/>
          <w:lang w:val="de-DE"/>
        </w:rPr>
        <w:t>Deceuninck</w:t>
      </w:r>
    </w:p>
    <w:p w14:paraId="084A1B8B" w14:textId="501FF860" w:rsidR="00801CE2" w:rsidRPr="006968AD" w:rsidRDefault="006063ED" w:rsidP="00DE03EE">
      <w:pPr>
        <w:spacing w:line="288" w:lineRule="auto"/>
        <w:rPr>
          <w:rFonts w:cs="Arial"/>
          <w:b/>
        </w:rPr>
      </w:pPr>
      <w:r w:rsidRPr="006968AD">
        <w:rPr>
          <w:rFonts w:cs="Arial"/>
          <w:b/>
          <w:bCs/>
        </w:rPr>
        <w:t xml:space="preserve">Bogen, im </w:t>
      </w:r>
      <w:r w:rsidR="00BC47D0">
        <w:rPr>
          <w:rFonts w:cs="Arial"/>
          <w:b/>
          <w:bCs/>
        </w:rPr>
        <w:t>Mai</w:t>
      </w:r>
      <w:r w:rsidR="00AA2997" w:rsidRPr="006968AD">
        <w:rPr>
          <w:rFonts w:cs="Arial"/>
          <w:b/>
          <w:bCs/>
        </w:rPr>
        <w:t xml:space="preserve"> </w:t>
      </w:r>
      <w:r w:rsidRPr="006968AD">
        <w:rPr>
          <w:rFonts w:cs="Arial"/>
          <w:b/>
          <w:bCs/>
        </w:rPr>
        <w:t>202</w:t>
      </w:r>
      <w:r w:rsidR="007E3995" w:rsidRPr="006968AD">
        <w:rPr>
          <w:rFonts w:cs="Arial"/>
          <w:b/>
          <w:bCs/>
        </w:rPr>
        <w:t>4</w:t>
      </w:r>
      <w:r w:rsidRPr="006968AD">
        <w:rPr>
          <w:rFonts w:cs="Arial"/>
          <w:b/>
          <w:bCs/>
        </w:rPr>
        <w:t xml:space="preserve"> –</w:t>
      </w:r>
      <w:r w:rsidR="00DE03EE" w:rsidRPr="006968AD">
        <w:rPr>
          <w:rFonts w:cs="Arial"/>
          <w:b/>
        </w:rPr>
        <w:t xml:space="preserve"> </w:t>
      </w:r>
      <w:r w:rsidR="00801CE2" w:rsidRPr="006968AD">
        <w:rPr>
          <w:rFonts w:cs="Arial"/>
          <w:b/>
        </w:rPr>
        <w:t xml:space="preserve">Deceuninck stellt sein neues Premium-Fassadensystem aus recyceltem PVC vor. Die ästhetische und pflegeleichte Verkleidung ist durch ein hochwertiges Finish mit Folienbeschichtung </w:t>
      </w:r>
      <w:r w:rsidR="00DB0C87" w:rsidRPr="006968AD">
        <w:rPr>
          <w:rFonts w:cs="Arial"/>
          <w:b/>
        </w:rPr>
        <w:t xml:space="preserve">besonders unempfindlich, die </w:t>
      </w:r>
      <w:r w:rsidR="00FE5DC3">
        <w:rPr>
          <w:rFonts w:cs="Arial"/>
          <w:b/>
        </w:rPr>
        <w:t xml:space="preserve">umfangreiche </w:t>
      </w:r>
      <w:r w:rsidR="00DB0C87" w:rsidRPr="006968AD">
        <w:rPr>
          <w:rFonts w:cs="Arial"/>
          <w:b/>
        </w:rPr>
        <w:t xml:space="preserve">Farbpalette ist </w:t>
      </w:r>
      <w:r w:rsidR="00801CE2" w:rsidRPr="006968AD">
        <w:rPr>
          <w:rFonts w:cs="Arial"/>
          <w:b/>
        </w:rPr>
        <w:t>auf Fenster und Türen von Deceuninck abgestimmt.</w:t>
      </w:r>
      <w:r w:rsidR="00FF4642">
        <w:rPr>
          <w:rFonts w:cs="Arial"/>
          <w:b/>
        </w:rPr>
        <w:t xml:space="preserve"> </w:t>
      </w:r>
      <w:r w:rsidR="00347CC2">
        <w:rPr>
          <w:rFonts w:cs="Arial"/>
          <w:b/>
        </w:rPr>
        <w:t>Die Fassade</w:t>
      </w:r>
      <w:r w:rsidR="00FF4642">
        <w:rPr>
          <w:rFonts w:cs="Arial"/>
          <w:b/>
        </w:rPr>
        <w:t xml:space="preserve"> ist ab sofort erhältlich.</w:t>
      </w:r>
    </w:p>
    <w:p w14:paraId="13BB3D6F" w14:textId="39EDF631" w:rsidR="00DB0C87" w:rsidRPr="006968AD" w:rsidRDefault="00DB0C87" w:rsidP="00DB0C87">
      <w:pPr>
        <w:spacing w:line="288" w:lineRule="auto"/>
        <w:rPr>
          <w:rFonts w:cs="Arial"/>
          <w:bCs/>
        </w:rPr>
      </w:pPr>
      <w:r w:rsidRPr="006968AD">
        <w:rPr>
          <w:rFonts w:cs="Arial"/>
          <w:bCs/>
        </w:rPr>
        <w:t>Eine Fassade schützt vor Witterungseinflüssen, UV-Strahlung und hilft, Energie zu sparen. Gestalterisch prägt sie den Gesamteindruck eines Gebäudes und sollte daher auch optisch einer jahrelangen Beanspruchung standhalten.</w:t>
      </w:r>
    </w:p>
    <w:p w14:paraId="190F2B64" w14:textId="67D0AEBA" w:rsidR="00DB0C87" w:rsidRPr="006968AD" w:rsidRDefault="006968AD" w:rsidP="00DB0C87">
      <w:pPr>
        <w:pStyle w:val="StandardWeb"/>
        <w:spacing w:before="0" w:beforeAutospacing="0" w:after="160" w:afterAutospacing="0" w:line="288" w:lineRule="auto"/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Deceuninck stellt d</w:t>
      </w:r>
      <w:r w:rsidR="00DB0C87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ie neue Premium</w:t>
      </w:r>
      <w:r w:rsidR="00361A8A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B0C87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PVC</w:t>
      </w:r>
      <w:r w:rsidR="00891794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DB0C87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Fassade mit PVC-Hartschaum aus recycelte</w:t>
      </w:r>
      <w:r w:rsidR="00054857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="00DB0C87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PVC her und versieht sie zusätzlich mit einer Schicht aus PVC. So </w:t>
      </w:r>
      <w:r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ist </w:t>
      </w:r>
      <w:r w:rsidR="00DB0C87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sie besonders langlebig und pflegeleicht. Gestalterisch überzeugt die Fassade mit einer breiten V-Nut und </w:t>
      </w:r>
      <w:r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einer </w:t>
      </w:r>
      <w:r w:rsidR="00DB0C87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leicht gebogene</w:t>
      </w:r>
      <w:r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="00DB0C87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61A8A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Form </w:t>
      </w:r>
      <w:r w:rsidR="00DB0C87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des Fassadenelements.</w:t>
      </w:r>
      <w:r w:rsidR="00361A8A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B0C87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In Verbindung mit einer Wärmedämmung wird eine bessere Dämmstufe erreicht, mit der die PVC</w:t>
      </w:r>
      <w:r w:rsidR="00891794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DB0C87" w:rsidRPr="006968AD">
        <w:rPr>
          <w:rFonts w:ascii="Arial" w:eastAsia="Arial Unicode MS" w:hAnsi="Arial" w:cs="Arial"/>
          <w:bCs/>
          <w:color w:val="6F6F6F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Fassade zur Reduzierung der Energiekosten beitragen kann.</w:t>
      </w:r>
    </w:p>
    <w:p w14:paraId="23862BA7" w14:textId="0AAFBBD9" w:rsidR="00DB0C87" w:rsidRPr="006968AD" w:rsidRDefault="00361A8A" w:rsidP="006849EE">
      <w:pPr>
        <w:spacing w:line="288" w:lineRule="auto"/>
        <w:rPr>
          <w:rFonts w:cs="Arial"/>
          <w:bCs/>
        </w:rPr>
      </w:pPr>
      <w:r w:rsidRPr="006968AD">
        <w:rPr>
          <w:rFonts w:cs="Arial"/>
          <w:bCs/>
        </w:rPr>
        <w:t xml:space="preserve">Technisch handelt es sich um eine Stülpschalung aus recyceltem PVC-Hartschaum mit einer </w:t>
      </w:r>
      <w:proofErr w:type="spellStart"/>
      <w:r w:rsidRPr="006968AD">
        <w:rPr>
          <w:rFonts w:cs="Arial"/>
          <w:bCs/>
        </w:rPr>
        <w:t>coextrudierten</w:t>
      </w:r>
      <w:proofErr w:type="spellEnd"/>
      <w:r w:rsidRPr="006968AD">
        <w:rPr>
          <w:rFonts w:cs="Arial"/>
          <w:bCs/>
        </w:rPr>
        <w:t xml:space="preserve"> 0,5 mm starken Schic</w:t>
      </w:r>
      <w:r w:rsidR="006849EE" w:rsidRPr="006968AD">
        <w:rPr>
          <w:rFonts w:cs="Arial"/>
          <w:bCs/>
        </w:rPr>
        <w:t>h</w:t>
      </w:r>
      <w:r w:rsidRPr="006968AD">
        <w:rPr>
          <w:rFonts w:cs="Arial"/>
          <w:bCs/>
        </w:rPr>
        <w:t xml:space="preserve">t aus PVC. Die Profillängen betragen 6 m, die Breite </w:t>
      </w:r>
      <w:r w:rsidR="006849EE" w:rsidRPr="006968AD">
        <w:rPr>
          <w:rFonts w:cs="Arial"/>
          <w:bCs/>
        </w:rPr>
        <w:t xml:space="preserve">200 mm. </w:t>
      </w:r>
    </w:p>
    <w:p w14:paraId="1FD442DE" w14:textId="69FD8030" w:rsidR="006849EE" w:rsidRPr="006968AD" w:rsidRDefault="006849EE" w:rsidP="006849EE">
      <w:pPr>
        <w:spacing w:line="288" w:lineRule="auto"/>
        <w:rPr>
          <w:rFonts w:cs="Arial"/>
          <w:b/>
          <w:bCs/>
        </w:rPr>
      </w:pPr>
      <w:r w:rsidRPr="006968AD">
        <w:rPr>
          <w:rFonts w:cs="Arial"/>
          <w:b/>
          <w:bCs/>
        </w:rPr>
        <w:t>Montage horizontal und vertikal</w:t>
      </w:r>
    </w:p>
    <w:p w14:paraId="2D160B60" w14:textId="597A795F" w:rsidR="006849EE" w:rsidRPr="006968AD" w:rsidRDefault="006849EE" w:rsidP="006849EE">
      <w:pPr>
        <w:spacing w:line="288" w:lineRule="auto"/>
        <w:rPr>
          <w:rFonts w:cs="Arial"/>
          <w:bCs/>
        </w:rPr>
      </w:pPr>
      <w:r w:rsidRPr="00580F51">
        <w:rPr>
          <w:rFonts w:cs="Arial"/>
          <w:bCs/>
        </w:rPr>
        <w:t xml:space="preserve">Die </w:t>
      </w:r>
      <w:r w:rsidRPr="0068332F">
        <w:rPr>
          <w:rFonts w:cs="Arial"/>
          <w:bCs/>
        </w:rPr>
        <w:t>geschlossenen</w:t>
      </w:r>
      <w:r w:rsidRPr="006968AD">
        <w:rPr>
          <w:rFonts w:cs="Arial"/>
          <w:bCs/>
        </w:rPr>
        <w:t xml:space="preserve"> PVC</w:t>
      </w:r>
      <w:r w:rsidR="00891794">
        <w:rPr>
          <w:rFonts w:cs="Arial"/>
          <w:bCs/>
        </w:rPr>
        <w:t>-</w:t>
      </w:r>
      <w:r w:rsidRPr="006968AD">
        <w:rPr>
          <w:rFonts w:cs="Arial"/>
          <w:bCs/>
        </w:rPr>
        <w:t>Verkleidungsprofile lassen sich sowohl horizontal als auch vertikal verlegen</w:t>
      </w:r>
      <w:r w:rsidR="006968AD" w:rsidRPr="006968AD">
        <w:rPr>
          <w:rFonts w:cs="Arial"/>
          <w:bCs/>
        </w:rPr>
        <w:t xml:space="preserve"> und sind schnell und einfach mit Clips unsichtbar zu befestigen. Dabei richten sich die Fassadenelemente mit ihrem Nut- und Federsystem automatisch parallel aus und </w:t>
      </w:r>
      <w:r w:rsidRPr="006968AD">
        <w:rPr>
          <w:rFonts w:cs="Arial"/>
          <w:bCs/>
        </w:rPr>
        <w:t xml:space="preserve">setzen </w:t>
      </w:r>
      <w:r w:rsidR="006968AD" w:rsidRPr="006968AD">
        <w:rPr>
          <w:rFonts w:cs="Arial"/>
          <w:bCs/>
        </w:rPr>
        <w:t xml:space="preserve">so durch ihre </w:t>
      </w:r>
      <w:r w:rsidRPr="006968AD">
        <w:rPr>
          <w:rFonts w:cs="Arial"/>
          <w:bCs/>
        </w:rPr>
        <w:t xml:space="preserve">glatte Oberfläche optisch ansprechende Akzente. </w:t>
      </w:r>
    </w:p>
    <w:p w14:paraId="6062AD27" w14:textId="4BC137DF" w:rsidR="006849EE" w:rsidRPr="006968AD" w:rsidRDefault="006849EE" w:rsidP="006849EE">
      <w:pPr>
        <w:spacing w:line="288" w:lineRule="auto"/>
        <w:rPr>
          <w:rFonts w:cs="Arial"/>
          <w:bCs/>
        </w:rPr>
      </w:pPr>
      <w:r w:rsidRPr="006968AD">
        <w:rPr>
          <w:rFonts w:cs="Arial"/>
          <w:bCs/>
        </w:rPr>
        <w:t xml:space="preserve">Die Abschlussprofile aus Aluminium </w:t>
      </w:r>
      <w:r w:rsidR="002A2F68">
        <w:t>sind in drei verschiedenen Farben erhältlich.</w:t>
      </w:r>
      <w:r w:rsidR="002A2F68" w:rsidRPr="006968AD" w:rsidDel="0068332F">
        <w:rPr>
          <w:rFonts w:cs="Arial"/>
          <w:bCs/>
        </w:rPr>
        <w:t xml:space="preserve"> </w:t>
      </w:r>
      <w:r w:rsidRPr="006968AD">
        <w:rPr>
          <w:rFonts w:cs="Arial"/>
          <w:bCs/>
        </w:rPr>
        <w:t>Zudem stehen spezielle Abschlussprofile zur Abdeckung der Stoß- und Bewegungsfugen zur Verfügung.</w:t>
      </w:r>
    </w:p>
    <w:p w14:paraId="53F5E625" w14:textId="77777777" w:rsidR="00347CC2" w:rsidRDefault="00331206" w:rsidP="00331206">
      <w:pPr>
        <w:spacing w:line="288" w:lineRule="auto"/>
        <w:rPr>
          <w:rFonts w:cs="Tahoma"/>
        </w:rPr>
      </w:pPr>
      <w:r w:rsidRPr="009705DE">
        <w:rPr>
          <w:rFonts w:cs="Tahoma"/>
        </w:rPr>
        <w:t>Weitere Informationen</w:t>
      </w:r>
      <w:r w:rsidR="00A177A4">
        <w:rPr>
          <w:rFonts w:cs="Tahoma"/>
        </w:rPr>
        <w:t xml:space="preserve"> über Deceuninck</w:t>
      </w:r>
      <w:r w:rsidRPr="009705DE">
        <w:rPr>
          <w:rFonts w:cs="Tahoma"/>
        </w:rPr>
        <w:t>:</w:t>
      </w:r>
    </w:p>
    <w:p w14:paraId="2B2D1124" w14:textId="08B64807" w:rsidR="00331206" w:rsidRDefault="00331206" w:rsidP="00331206">
      <w:pPr>
        <w:spacing w:line="288" w:lineRule="auto"/>
        <w:rPr>
          <w:rStyle w:val="Hyperlink"/>
          <w:rFonts w:cs="Tahoma"/>
        </w:rPr>
      </w:pPr>
      <w:r w:rsidRPr="009705DE">
        <w:rPr>
          <w:rFonts w:cs="Tahoma"/>
        </w:rPr>
        <w:t xml:space="preserve"> </w:t>
      </w:r>
      <w:r>
        <w:rPr>
          <w:rFonts w:cs="Tahoma"/>
        </w:rPr>
        <w:br/>
      </w:r>
      <w:hyperlink r:id="rId10" w:history="1">
        <w:r w:rsidRPr="00C7786C">
          <w:rPr>
            <w:rStyle w:val="Hyperlink"/>
            <w:rFonts w:cs="Tahoma"/>
          </w:rPr>
          <w:t>www.deceuninck.de</w:t>
        </w:r>
      </w:hyperlink>
    </w:p>
    <w:p w14:paraId="40F61FEE" w14:textId="4034C328" w:rsidR="004B53E5" w:rsidRPr="00331206" w:rsidRDefault="006063ED" w:rsidP="00331206">
      <w:pPr>
        <w:spacing w:after="0" w:line="240" w:lineRule="auto"/>
        <w:rPr>
          <w:sz w:val="16"/>
          <w:szCs w:val="16"/>
        </w:rPr>
      </w:pPr>
      <w:r w:rsidRPr="00331206">
        <w:rPr>
          <w:sz w:val="16"/>
          <w:szCs w:val="16"/>
        </w:rPr>
        <w:t>Pressekontakt:</w:t>
      </w:r>
    </w:p>
    <w:p w14:paraId="3D33C820" w14:textId="77777777" w:rsidR="004B53E5" w:rsidRPr="00331206" w:rsidRDefault="006063ED" w:rsidP="00331206">
      <w:pPr>
        <w:widowControl w:val="0"/>
        <w:spacing w:after="0" w:line="240" w:lineRule="auto"/>
        <w:rPr>
          <w:sz w:val="16"/>
          <w:szCs w:val="16"/>
        </w:rPr>
      </w:pPr>
      <w:r w:rsidRPr="00331206">
        <w:rPr>
          <w:sz w:val="16"/>
          <w:szCs w:val="16"/>
        </w:rPr>
        <w:t>Sandra Meißner</w:t>
      </w:r>
    </w:p>
    <w:p w14:paraId="0691453A" w14:textId="77777777" w:rsidR="004B53E5" w:rsidRPr="00331206" w:rsidRDefault="006063ED" w:rsidP="00331206">
      <w:pPr>
        <w:spacing w:after="0" w:line="240" w:lineRule="auto"/>
        <w:rPr>
          <w:sz w:val="16"/>
          <w:szCs w:val="16"/>
        </w:rPr>
      </w:pPr>
      <w:r w:rsidRPr="00331206">
        <w:rPr>
          <w:sz w:val="16"/>
          <w:szCs w:val="16"/>
        </w:rPr>
        <w:t>Marketingleitung</w:t>
      </w:r>
    </w:p>
    <w:p w14:paraId="0E196E22" w14:textId="77777777" w:rsidR="004B53E5" w:rsidRDefault="004B53E5">
      <w:pPr>
        <w:spacing w:after="0" w:line="240" w:lineRule="auto"/>
      </w:pPr>
    </w:p>
    <w:tbl>
      <w:tblPr>
        <w:tblStyle w:val="TableNormal1"/>
        <w:tblW w:w="9060" w:type="dxa"/>
        <w:tblInd w:w="-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0E1"/>
        <w:tblLayout w:type="fixed"/>
        <w:tblLook w:val="04A0" w:firstRow="1" w:lastRow="0" w:firstColumn="1" w:lastColumn="0" w:noHBand="0" w:noVBand="1"/>
      </w:tblPr>
      <w:tblGrid>
        <w:gridCol w:w="4642"/>
        <w:gridCol w:w="4418"/>
      </w:tblGrid>
      <w:tr w:rsidR="004B53E5" w:rsidRPr="00331206" w14:paraId="3696BFD8" w14:textId="77777777" w:rsidTr="00386D84">
        <w:trPr>
          <w:trHeight w:val="1553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2BA57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Deceuninck Germany GmbH</w:t>
            </w:r>
          </w:p>
          <w:p w14:paraId="7DD3409E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Bayerwaldstr. 18</w:t>
            </w:r>
          </w:p>
          <w:p w14:paraId="2C62E343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94327 Bogen</w:t>
            </w:r>
          </w:p>
          <w:p w14:paraId="68B55C13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Tel.: 09422-821-105</w:t>
            </w:r>
          </w:p>
          <w:p w14:paraId="109A43D6" w14:textId="35FEFEF9" w:rsidR="004B53E5" w:rsidRPr="002A3DD1" w:rsidRDefault="006063ED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2A3DD1">
              <w:rPr>
                <w:sz w:val="16"/>
                <w:szCs w:val="16"/>
                <w:lang w:val="fr-FR"/>
              </w:rPr>
              <w:t>Fax.: 09422-821-1</w:t>
            </w:r>
            <w:r w:rsidR="00331206" w:rsidRPr="002A3DD1">
              <w:rPr>
                <w:sz w:val="16"/>
                <w:szCs w:val="16"/>
                <w:lang w:val="fr-FR"/>
              </w:rPr>
              <w:t>2</w:t>
            </w:r>
            <w:r w:rsidRPr="002A3DD1">
              <w:rPr>
                <w:sz w:val="16"/>
                <w:szCs w:val="16"/>
                <w:lang w:val="fr-FR"/>
              </w:rPr>
              <w:t>7</w:t>
            </w:r>
          </w:p>
          <w:p w14:paraId="092910AF" w14:textId="77777777" w:rsidR="004B53E5" w:rsidRPr="002A3DD1" w:rsidRDefault="006063ED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2A3DD1">
              <w:rPr>
                <w:sz w:val="16"/>
                <w:szCs w:val="16"/>
                <w:lang w:val="fr-FR"/>
              </w:rPr>
              <w:t>www.deceuninck.de</w:t>
            </w:r>
          </w:p>
          <w:p w14:paraId="0771B5F0" w14:textId="77777777" w:rsidR="004B53E5" w:rsidRPr="00347CC2" w:rsidRDefault="006063ED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347CC2">
              <w:rPr>
                <w:sz w:val="16"/>
                <w:szCs w:val="16"/>
                <w:lang w:val="fr-FR"/>
              </w:rPr>
              <w:t>E-Mail: sandra.meissner@deceuninck.com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305D59AF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Presseagentur</w:t>
            </w:r>
          </w:p>
          <w:p w14:paraId="08464979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Sage &amp; Schreibe Public Relations GmbH</w:t>
            </w:r>
          </w:p>
          <w:p w14:paraId="0B7D5198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Christoph Jutz</w:t>
            </w:r>
          </w:p>
          <w:p w14:paraId="61AFF541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089 / 23 88898 - 10</w:t>
            </w:r>
          </w:p>
          <w:p w14:paraId="3660B1EE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</w:pPr>
            <w:r w:rsidRPr="00331206">
              <w:rPr>
                <w:color w:val="6F6F6F"/>
                <w:u w:color="6F6F6F"/>
                <w:lang w:val="de-DE"/>
              </w:rPr>
              <w:t>c.jutz@sage-schreibe.de</w:t>
            </w:r>
          </w:p>
        </w:tc>
      </w:tr>
    </w:tbl>
    <w:p w14:paraId="504A86C7" w14:textId="77777777" w:rsidR="004B53E5" w:rsidRDefault="004B53E5">
      <w:pPr>
        <w:widowControl w:val="0"/>
        <w:spacing w:after="0" w:line="240" w:lineRule="auto"/>
      </w:pPr>
    </w:p>
    <w:p w14:paraId="35EC5D06" w14:textId="27B684DD" w:rsidR="00386D84" w:rsidRDefault="00386D84">
      <w:pP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</w:p>
    <w:p w14:paraId="2CE675BB" w14:textId="23CD4225" w:rsidR="00D72055" w:rsidRPr="00856E09" w:rsidRDefault="00D72055" w:rsidP="00D72055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</w:rPr>
      </w:pPr>
      <w:r w:rsidRPr="00856E09">
        <w:rPr>
          <w:rFonts w:asciiTheme="majorHAnsi" w:hAnsiTheme="majorHAnsi"/>
          <w:color w:val="005CA9" w:themeColor="accent1"/>
          <w:spacing w:val="16"/>
          <w:sz w:val="24"/>
        </w:rPr>
        <w:t>BILDMOTIV</w:t>
      </w:r>
      <w:r>
        <w:rPr>
          <w:rFonts w:asciiTheme="majorHAnsi" w:hAnsiTheme="majorHAnsi"/>
          <w:color w:val="005CA9" w:themeColor="accent1"/>
          <w:spacing w:val="16"/>
          <w:sz w:val="24"/>
        </w:rPr>
        <w:t>E</w:t>
      </w:r>
    </w:p>
    <w:p w14:paraId="203F60C6" w14:textId="77777777" w:rsidR="00D72055" w:rsidRPr="00856E09" w:rsidRDefault="00D72055" w:rsidP="00D72055">
      <w:pPr>
        <w:tabs>
          <w:tab w:val="left" w:pos="2670"/>
        </w:tabs>
        <w:rPr>
          <w:rFonts w:asciiTheme="majorHAnsi" w:hAnsiTheme="majorHAnsi"/>
          <w:color w:val="005CA9" w:themeColor="accent1"/>
          <w:sz w:val="24"/>
        </w:rPr>
      </w:pPr>
    </w:p>
    <w:tbl>
      <w:tblPr>
        <w:tblStyle w:val="Tabellenraster"/>
        <w:tblW w:w="9185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819"/>
      </w:tblGrid>
      <w:tr w:rsidR="00D72055" w:rsidRPr="000F1B60" w14:paraId="7FC1FA58" w14:textId="77777777" w:rsidTr="00567AF9">
        <w:tc>
          <w:tcPr>
            <w:tcW w:w="4366" w:type="dxa"/>
          </w:tcPr>
          <w:p w14:paraId="3A705D9A" w14:textId="77777777" w:rsidR="00D72055" w:rsidRPr="00C611C7" w:rsidRDefault="00D72055" w:rsidP="00567AF9">
            <w:pPr>
              <w:spacing w:line="240" w:lineRule="auto"/>
              <w:rPr>
                <w:rFonts w:cs="Arial"/>
                <w:b/>
                <w:bCs/>
              </w:rPr>
            </w:pPr>
            <w:r w:rsidRPr="00C611C7">
              <w:rPr>
                <w:rFonts w:cs="Arial"/>
                <w:b/>
                <w:bCs/>
              </w:rPr>
              <w:t>Bild 1:</w:t>
            </w:r>
          </w:p>
          <w:p w14:paraId="03C3B657" w14:textId="79C5B5EB" w:rsidR="00D72055" w:rsidRPr="00FE5DC3" w:rsidRDefault="00FE5DC3" w:rsidP="00FE5DC3">
            <w:pPr>
              <w:spacing w:after="0" w:line="240" w:lineRule="auto"/>
              <w:rPr>
                <w:bCs/>
                <w:color w:val="auto"/>
              </w:rPr>
            </w:pPr>
            <w:r w:rsidRPr="00FE5DC3">
              <w:rPr>
                <w:rFonts w:cs="Arial"/>
                <w:bCs/>
              </w:rPr>
              <w:t>Deceuninck stellt sein neues Premium-Fassadensystem aus recyceltem PVC vor. Die ästhetische und pflegeleichte Verkleidung ist durch ein hochwertiges Finish mit Folienbeschichtung besonders unempfindlich.</w:t>
            </w:r>
          </w:p>
        </w:tc>
        <w:tc>
          <w:tcPr>
            <w:tcW w:w="4819" w:type="dxa"/>
          </w:tcPr>
          <w:p w14:paraId="0636CF79" w14:textId="2FA4E6CB" w:rsidR="00D72055" w:rsidRPr="00380B40" w:rsidRDefault="002148C7" w:rsidP="00567AF9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  <w:sz w:val="22"/>
                <w:szCs w:val="22"/>
                <w:highlight w:val="yellow"/>
              </w:rPr>
            </w:pPr>
            <w:r>
              <w:rPr>
                <w:noProof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6436CFFD" wp14:editId="7DD86F66">
                  <wp:extent cx="2438400" cy="3657600"/>
                  <wp:effectExtent l="0" t="0" r="0" b="0"/>
                  <wp:docPr id="1983581191" name="Grafik 1" descr="Ein Bild, das draußen, Himmel, Fenster, Gebäud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581191" name="Grafik 1" descr="Ein Bild, das draußen, Himmel, Fenster, Gebäude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8C7" w:rsidRPr="000F1B60" w14:paraId="3D63CC70" w14:textId="77777777" w:rsidTr="00567AF9">
        <w:tc>
          <w:tcPr>
            <w:tcW w:w="4366" w:type="dxa"/>
          </w:tcPr>
          <w:p w14:paraId="3961249F" w14:textId="6E3E08B7" w:rsidR="002148C7" w:rsidRPr="00C611C7" w:rsidRDefault="002148C7" w:rsidP="002148C7">
            <w:pPr>
              <w:spacing w:line="240" w:lineRule="auto"/>
              <w:rPr>
                <w:rFonts w:cs="Arial"/>
                <w:b/>
                <w:bCs/>
              </w:rPr>
            </w:pPr>
            <w:r w:rsidRPr="00C611C7">
              <w:rPr>
                <w:rFonts w:cs="Arial"/>
                <w:b/>
                <w:bCs/>
              </w:rPr>
              <w:t xml:space="preserve">Bild </w:t>
            </w:r>
            <w:r>
              <w:rPr>
                <w:rFonts w:cs="Arial"/>
                <w:b/>
                <w:bCs/>
              </w:rPr>
              <w:t>2</w:t>
            </w:r>
            <w:r w:rsidRPr="00C611C7">
              <w:rPr>
                <w:rFonts w:cs="Arial"/>
                <w:b/>
                <w:bCs/>
              </w:rPr>
              <w:t>:</w:t>
            </w:r>
          </w:p>
          <w:p w14:paraId="71C4F1E2" w14:textId="6D57E4A2" w:rsidR="00FE5DC3" w:rsidRPr="006968AD" w:rsidRDefault="00FE5DC3" w:rsidP="00FE5DC3">
            <w:pPr>
              <w:spacing w:after="0" w:line="240" w:lineRule="auto"/>
              <w:rPr>
                <w:rFonts w:cs="Arial"/>
                <w:bCs/>
              </w:rPr>
            </w:pPr>
            <w:r w:rsidRPr="006968AD">
              <w:rPr>
                <w:rFonts w:cs="Arial"/>
                <w:bCs/>
              </w:rPr>
              <w:t xml:space="preserve">Die geschlossenen PVC Verkleidungsprofile lassen sich sowohl horizontal als auch vertikal verlegen und sind schnell und einfach mit Clips unsichtbar zu befestigen. </w:t>
            </w:r>
          </w:p>
          <w:p w14:paraId="2B5EAC8C" w14:textId="4FAE6E29" w:rsidR="002148C7" w:rsidRPr="00C611C7" w:rsidRDefault="002148C7" w:rsidP="002148C7">
            <w:pPr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819" w:type="dxa"/>
          </w:tcPr>
          <w:p w14:paraId="6A0E3067" w14:textId="62246A59" w:rsidR="002148C7" w:rsidRDefault="002148C7" w:rsidP="00567AF9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</w:rPr>
            </w:pP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2A10D04B" wp14:editId="7EFDAFCB">
                  <wp:extent cx="2412000" cy="1607727"/>
                  <wp:effectExtent l="0" t="0" r="7620" b="0"/>
                  <wp:docPr id="1160210305" name="Grafik 2" descr="Ein Bild, das draußen, Himmel, Wolke, Eigentu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210305" name="Grafik 2" descr="Ein Bild, das draußen, Himmel, Wolke, Eigentum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000" cy="160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055" w:rsidRPr="00E5310E" w14:paraId="5665A9F1" w14:textId="77777777" w:rsidTr="00380B40">
        <w:trPr>
          <w:trHeight w:val="456"/>
        </w:trPr>
        <w:tc>
          <w:tcPr>
            <w:tcW w:w="4366" w:type="dxa"/>
          </w:tcPr>
          <w:p w14:paraId="7496AE5F" w14:textId="5015CFDE" w:rsidR="002148C7" w:rsidRPr="00C611C7" w:rsidRDefault="002148C7" w:rsidP="006849EE">
            <w:pPr>
              <w:spacing w:after="0" w:line="240" w:lineRule="auto"/>
              <w:rPr>
                <w:rFonts w:cs="Arial"/>
                <w:b/>
                <w:bCs/>
              </w:rPr>
            </w:pPr>
            <w:r w:rsidRPr="00C611C7">
              <w:rPr>
                <w:rFonts w:cs="Arial"/>
                <w:b/>
                <w:bCs/>
              </w:rPr>
              <w:lastRenderedPageBreak/>
              <w:t xml:space="preserve">Bild </w:t>
            </w:r>
            <w:r w:rsidR="00FF4642">
              <w:rPr>
                <w:rFonts w:cs="Arial"/>
                <w:b/>
                <w:bCs/>
              </w:rPr>
              <w:t>3</w:t>
            </w:r>
            <w:r w:rsidRPr="00C611C7">
              <w:rPr>
                <w:rFonts w:cs="Arial"/>
                <w:b/>
                <w:bCs/>
              </w:rPr>
              <w:t>:</w:t>
            </w:r>
          </w:p>
          <w:p w14:paraId="2B92688F" w14:textId="77777777" w:rsidR="00FE5DC3" w:rsidRDefault="00FE5DC3" w:rsidP="00FE5DC3">
            <w:pPr>
              <w:spacing w:after="0" w:line="240" w:lineRule="auto"/>
              <w:rPr>
                <w:rFonts w:cs="Arial"/>
              </w:rPr>
            </w:pPr>
          </w:p>
          <w:p w14:paraId="64FE62BE" w14:textId="06D1954D" w:rsidR="00D72055" w:rsidRPr="00FE5DC3" w:rsidRDefault="00FE5DC3" w:rsidP="00FE5DC3">
            <w:pPr>
              <w:spacing w:after="0" w:line="240" w:lineRule="auto"/>
              <w:rPr>
                <w:rFonts w:cs="Arial"/>
                <w:bCs/>
              </w:rPr>
            </w:pPr>
            <w:r w:rsidRPr="00FE5DC3">
              <w:rPr>
                <w:rFonts w:cs="Arial"/>
              </w:rPr>
              <w:t xml:space="preserve">Technisch handelt es sich um eine Stülpschalung aus recyceltem PVC-Hartschaum mit einer </w:t>
            </w:r>
            <w:proofErr w:type="spellStart"/>
            <w:r w:rsidRPr="00FE5DC3">
              <w:rPr>
                <w:rFonts w:cs="Arial"/>
              </w:rPr>
              <w:t>coextrudierten</w:t>
            </w:r>
            <w:proofErr w:type="spellEnd"/>
            <w:r w:rsidRPr="00FE5DC3">
              <w:rPr>
                <w:rFonts w:cs="Arial"/>
              </w:rPr>
              <w:t xml:space="preserve"> 0,5 mm starken Schicht aus PVC.</w:t>
            </w:r>
          </w:p>
        </w:tc>
        <w:tc>
          <w:tcPr>
            <w:tcW w:w="4819" w:type="dxa"/>
          </w:tcPr>
          <w:p w14:paraId="0E1F0092" w14:textId="770BC717" w:rsidR="00D72055" w:rsidRDefault="002148C7" w:rsidP="00567AF9">
            <w:pPr>
              <w:spacing w:after="0" w:line="240" w:lineRule="auto"/>
              <w:jc w:val="right"/>
              <w:rPr>
                <w:noProof/>
                <w:color w:val="auto"/>
              </w:rPr>
            </w:pPr>
            <w:r>
              <w:rPr>
                <w:noProof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19E1B851" wp14:editId="5CE14AA4">
                  <wp:extent cx="2412000" cy="1809136"/>
                  <wp:effectExtent l="0" t="0" r="7620" b="635"/>
                  <wp:docPr id="829397034" name="Grafik 4" descr="Ein Bild, das stationär, Ordn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97034" name="Grafik 4" descr="Ein Bild, das stationär, Ordner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000" cy="180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8C7" w:rsidRPr="00E5310E" w14:paraId="1FF968AD" w14:textId="77777777" w:rsidTr="00380B40">
        <w:trPr>
          <w:trHeight w:val="456"/>
        </w:trPr>
        <w:tc>
          <w:tcPr>
            <w:tcW w:w="4366" w:type="dxa"/>
          </w:tcPr>
          <w:p w14:paraId="6C5F82D0" w14:textId="1C9BE767" w:rsidR="002148C7" w:rsidRDefault="002148C7" w:rsidP="00567AF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Bildquelle: </w:t>
            </w:r>
            <w:r w:rsidRPr="00394D58">
              <w:t>Deceuninck</w:t>
            </w:r>
          </w:p>
        </w:tc>
        <w:tc>
          <w:tcPr>
            <w:tcW w:w="4819" w:type="dxa"/>
          </w:tcPr>
          <w:p w14:paraId="272A61DF" w14:textId="77777777" w:rsidR="002148C7" w:rsidRDefault="002148C7" w:rsidP="00567AF9">
            <w:pPr>
              <w:spacing w:after="0" w:line="240" w:lineRule="auto"/>
              <w:jc w:val="right"/>
              <w:rPr>
                <w:noProof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5771352" w14:textId="77777777" w:rsidR="00D72055" w:rsidRDefault="00D72055" w:rsidP="00D72055">
      <w:pPr>
        <w:spacing w:after="0" w:line="240" w:lineRule="auto"/>
      </w:pPr>
    </w:p>
    <w:sectPr w:rsidR="00D72055" w:rsidSect="00331206">
      <w:headerReference w:type="default" r:id="rId14"/>
      <w:footerReference w:type="default" r:id="rId15"/>
      <w:pgSz w:w="11900" w:h="16840" w:code="9"/>
      <w:pgMar w:top="3402" w:right="1531" w:bottom="1418" w:left="1531" w:header="187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FBB69" w14:textId="77777777" w:rsidR="0068332F" w:rsidRDefault="0068332F">
      <w:pPr>
        <w:spacing w:after="0" w:line="240" w:lineRule="auto"/>
      </w:pPr>
      <w:r>
        <w:separator/>
      </w:r>
    </w:p>
  </w:endnote>
  <w:endnote w:type="continuationSeparator" w:id="0">
    <w:p w14:paraId="7F9AEBCE" w14:textId="77777777" w:rsidR="0068332F" w:rsidRDefault="0068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47E78" w14:textId="77777777" w:rsidR="0068332F" w:rsidRDefault="0068332F">
    <w:pPr>
      <w:pStyle w:val="Fuzeile"/>
      <w:tabs>
        <w:tab w:val="clear" w:pos="9214"/>
        <w:tab w:val="right" w:pos="8818"/>
      </w:tabs>
      <w:rPr>
        <w:lang w:val="de-DE"/>
      </w:rPr>
    </w:pPr>
    <w:r>
      <w:rPr>
        <w:lang w:val="de-DE"/>
      </w:rPr>
      <w:t>Deceuninck Germany GmbH  ▪  Bayerwaldstraße 18  ▪  D-94327 Bogen</w:t>
    </w:r>
  </w:p>
  <w:p w14:paraId="29A4C23F" w14:textId="77777777" w:rsidR="0068332F" w:rsidRDefault="0068332F">
    <w:pPr>
      <w:pStyle w:val="Fuzeile"/>
      <w:tabs>
        <w:tab w:val="clear" w:pos="9214"/>
        <w:tab w:val="left" w:pos="7824"/>
        <w:tab w:val="right" w:pos="8818"/>
      </w:tabs>
    </w:pPr>
    <w:r>
      <w:rPr>
        <w:b/>
        <w:bCs/>
        <w:lang w:val="de-DE"/>
      </w:rPr>
      <w:t xml:space="preserve">T </w:t>
    </w:r>
    <w:r>
      <w:rPr>
        <w:b/>
        <w:bCs/>
        <w:lang w:val="fr-FR"/>
      </w:rPr>
      <w:t xml:space="preserve">+49 9422 821 0  </w:t>
    </w:r>
    <w:r>
      <w:rPr>
        <w:b/>
        <w:bCs/>
        <w:lang w:val="de-DE"/>
      </w:rPr>
      <w:t xml:space="preserve">▪  F +49 9422 821 379  ▪  </w:t>
    </w:r>
    <w:r>
      <w:rPr>
        <w:b/>
        <w:bCs/>
        <w:lang w:val="fr-FR"/>
      </w:rPr>
      <w:t xml:space="preserve">info@deceuninck.de  </w:t>
    </w:r>
    <w:r>
      <w:rPr>
        <w:b/>
        <w:bCs/>
        <w:lang w:val="de-DE"/>
      </w:rPr>
      <w:t>▪  www.deceuninck.de</w:t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noProof/>
        <w:lang w:val="de-DE"/>
      </w:rPr>
      <w:t>1</w:t>
    </w:r>
    <w:r>
      <w:rPr>
        <w:lang w:val="de-DE"/>
      </w:rPr>
      <w:fldChar w:fldCharType="end"/>
    </w:r>
    <w:r>
      <w:rPr>
        <w:lang w:val="de-DE"/>
      </w:rPr>
      <w:t>/</w:t>
    </w:r>
    <w:r>
      <w:rPr>
        <w:lang w:val="de-DE"/>
      </w:rPr>
      <w:fldChar w:fldCharType="begin"/>
    </w:r>
    <w:r>
      <w:rPr>
        <w:lang w:val="de-DE"/>
      </w:rPr>
      <w:instrText xml:space="preserve"> NUMPAGES </w:instrText>
    </w:r>
    <w:r>
      <w:rPr>
        <w:lang w:val="de-DE"/>
      </w:rPr>
      <w:fldChar w:fldCharType="separate"/>
    </w:r>
    <w:r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891D3" w14:textId="77777777" w:rsidR="0068332F" w:rsidRDefault="0068332F">
      <w:pPr>
        <w:spacing w:after="0" w:line="240" w:lineRule="auto"/>
      </w:pPr>
      <w:r>
        <w:separator/>
      </w:r>
    </w:p>
  </w:footnote>
  <w:footnote w:type="continuationSeparator" w:id="0">
    <w:p w14:paraId="03A9EEA6" w14:textId="77777777" w:rsidR="0068332F" w:rsidRDefault="0068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834AD" w14:textId="77777777" w:rsidR="0068332F" w:rsidRDefault="0068332F">
    <w:r>
      <w:rPr>
        <w:noProof/>
      </w:rPr>
      <w:drawing>
        <wp:anchor distT="152400" distB="152400" distL="152400" distR="152400" simplePos="0" relativeHeight="251658240" behindDoc="1" locked="0" layoutInCell="1" allowOverlap="1" wp14:anchorId="3CBA45CD" wp14:editId="5114A675">
          <wp:simplePos x="0" y="0"/>
          <wp:positionH relativeFrom="page">
            <wp:posOffset>467994</wp:posOffset>
          </wp:positionH>
          <wp:positionV relativeFrom="page">
            <wp:posOffset>467994</wp:posOffset>
          </wp:positionV>
          <wp:extent cx="1296000" cy="252001"/>
          <wp:effectExtent l="0" t="0" r="0" b="0"/>
          <wp:wrapNone/>
          <wp:docPr id="1073741825" name="officeArt object" descr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1" descr="Picture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000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042C04E" wp14:editId="3BD83618">
              <wp:simplePos x="0" y="0"/>
              <wp:positionH relativeFrom="page">
                <wp:posOffset>4744085</wp:posOffset>
              </wp:positionH>
              <wp:positionV relativeFrom="page">
                <wp:posOffset>196214</wp:posOffset>
              </wp:positionV>
              <wp:extent cx="2062479" cy="654050"/>
              <wp:effectExtent l="0" t="0" r="0" b="0"/>
              <wp:wrapNone/>
              <wp:docPr id="1073741826" name="officeArt object" descr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2479" cy="654050"/>
                      </a:xfrm>
                      <a:prstGeom prst="rect">
                        <a:avLst/>
                      </a:prstGeom>
                      <a:solidFill>
                        <a:schemeClr val="accent4">
                          <a:lumOff val="7058"/>
                        </a:scheme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8CE036" w14:textId="77777777" w:rsidR="0068332F" w:rsidRDefault="0068332F">
                          <w:pPr>
                            <w:pStyle w:val="berschrift1"/>
                          </w:pPr>
                          <w:r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32"/>
                            </w:rPr>
                            <w:t>PRESSEMITTEILUNG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2C04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feld 2" style="position:absolute;margin-left:373.55pt;margin-top:15.45pt;width:162.4pt;height:51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" fillcolor="#ededed [3207]" stroked="f" strokeweight="1pt">
              <v:stroke miterlimit="4"/>
              <v:textbox inset="1.27mm,1.27mm,1.27mm,1.27mm">
                <w:txbxContent>
                  <w:p w14:paraId="468CE036" w14:textId="77777777" w:rsidR="0068332F" w:rsidRDefault="0068332F">
                    <w:pPr>
                      <w:pStyle w:val="berschrift1"/>
                    </w:pPr>
                    <w:r>
                      <w:rPr>
                        <w:b w:val="0"/>
                        <w:bCs w:val="0"/>
                        <w:spacing w:val="0"/>
                        <w:sz w:val="32"/>
                        <w:szCs w:val="32"/>
                      </w:rPr>
                      <w:t>PRESSEMITTEILUNG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70A014AD" wp14:editId="48462882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1"/>
          <wp:effectExtent l="0" t="0" r="0" b="0"/>
          <wp:wrapNone/>
          <wp:docPr id="1073741827" name="officeArt object" descr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2" descr="Picture 2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130" cy="1435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7ECE"/>
    <w:multiLevelType w:val="hybridMultilevel"/>
    <w:tmpl w:val="2ABA8B44"/>
    <w:lvl w:ilvl="0" w:tplc="6EF2C4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A4E5D"/>
    <w:multiLevelType w:val="hybridMultilevel"/>
    <w:tmpl w:val="35926E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E929CB"/>
    <w:multiLevelType w:val="hybridMultilevel"/>
    <w:tmpl w:val="23CA89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320E0B"/>
    <w:multiLevelType w:val="hybridMultilevel"/>
    <w:tmpl w:val="7BC006FA"/>
    <w:lvl w:ilvl="0" w:tplc="54C45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B5A85"/>
    <w:multiLevelType w:val="hybridMultilevel"/>
    <w:tmpl w:val="F2F4FCC0"/>
    <w:lvl w:ilvl="0" w:tplc="00DE924E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9DE4A90">
      <w:start w:val="1"/>
      <w:numFmt w:val="bullet"/>
      <w:lvlText w:val="»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9A8EA74">
      <w:start w:val="1123"/>
      <w:numFmt w:val="bullet"/>
      <w:lvlText w:val="»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C7CD98E" w:tentative="1">
      <w:start w:val="1"/>
      <w:numFmt w:val="bullet"/>
      <w:lvlText w:val="»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5AC6E2" w:tentative="1">
      <w:start w:val="1"/>
      <w:numFmt w:val="bullet"/>
      <w:lvlText w:val="»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38D90C" w:tentative="1">
      <w:start w:val="1"/>
      <w:numFmt w:val="bullet"/>
      <w:lvlText w:val="»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CCA698" w:tentative="1">
      <w:start w:val="1"/>
      <w:numFmt w:val="bullet"/>
      <w:lvlText w:val="»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1A01398" w:tentative="1">
      <w:start w:val="1"/>
      <w:numFmt w:val="bullet"/>
      <w:lvlText w:val="»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D340612" w:tentative="1">
      <w:start w:val="1"/>
      <w:numFmt w:val="bullet"/>
      <w:lvlText w:val="»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74D314B7"/>
    <w:multiLevelType w:val="hybridMultilevel"/>
    <w:tmpl w:val="EE665D6E"/>
    <w:lvl w:ilvl="0" w:tplc="A09C1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9874284">
    <w:abstractNumId w:val="0"/>
  </w:num>
  <w:num w:numId="2" w16cid:durableId="548423947">
    <w:abstractNumId w:val="5"/>
  </w:num>
  <w:num w:numId="3" w16cid:durableId="2100101865">
    <w:abstractNumId w:val="3"/>
  </w:num>
  <w:num w:numId="4" w16cid:durableId="847015868">
    <w:abstractNumId w:val="2"/>
  </w:num>
  <w:num w:numId="5" w16cid:durableId="2046519787">
    <w:abstractNumId w:val="4"/>
  </w:num>
  <w:num w:numId="6" w16cid:durableId="213536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E5"/>
    <w:rsid w:val="00000BDA"/>
    <w:rsid w:val="0001456A"/>
    <w:rsid w:val="000145A6"/>
    <w:rsid w:val="00023A52"/>
    <w:rsid w:val="00030903"/>
    <w:rsid w:val="00032B91"/>
    <w:rsid w:val="00043B6F"/>
    <w:rsid w:val="00052606"/>
    <w:rsid w:val="00054857"/>
    <w:rsid w:val="00060D4D"/>
    <w:rsid w:val="000744A2"/>
    <w:rsid w:val="000748E6"/>
    <w:rsid w:val="00081AC7"/>
    <w:rsid w:val="000C1C24"/>
    <w:rsid w:val="000D10B6"/>
    <w:rsid w:val="000D5891"/>
    <w:rsid w:val="000D7693"/>
    <w:rsid w:val="000E3F68"/>
    <w:rsid w:val="001361E1"/>
    <w:rsid w:val="001941AE"/>
    <w:rsid w:val="001A6A3D"/>
    <w:rsid w:val="001B30BD"/>
    <w:rsid w:val="001B5EF4"/>
    <w:rsid w:val="001C4660"/>
    <w:rsid w:val="001C60C5"/>
    <w:rsid w:val="001D3B15"/>
    <w:rsid w:val="001E6A1D"/>
    <w:rsid w:val="001F4AC7"/>
    <w:rsid w:val="002148C7"/>
    <w:rsid w:val="0022274B"/>
    <w:rsid w:val="00243FF7"/>
    <w:rsid w:val="00257918"/>
    <w:rsid w:val="002638FE"/>
    <w:rsid w:val="002810F4"/>
    <w:rsid w:val="002851C8"/>
    <w:rsid w:val="002A2F68"/>
    <w:rsid w:val="002A3DD1"/>
    <w:rsid w:val="002D167D"/>
    <w:rsid w:val="002E204B"/>
    <w:rsid w:val="002F021B"/>
    <w:rsid w:val="00331206"/>
    <w:rsid w:val="00347CC2"/>
    <w:rsid w:val="00351018"/>
    <w:rsid w:val="003533A0"/>
    <w:rsid w:val="00361A8A"/>
    <w:rsid w:val="00380B40"/>
    <w:rsid w:val="00386D84"/>
    <w:rsid w:val="003C0BE4"/>
    <w:rsid w:val="003C1EEE"/>
    <w:rsid w:val="003F7C32"/>
    <w:rsid w:val="00430B84"/>
    <w:rsid w:val="004448BF"/>
    <w:rsid w:val="00456508"/>
    <w:rsid w:val="00462038"/>
    <w:rsid w:val="004746D5"/>
    <w:rsid w:val="00474854"/>
    <w:rsid w:val="004A6F67"/>
    <w:rsid w:val="004B53E5"/>
    <w:rsid w:val="004E5C8C"/>
    <w:rsid w:val="004F2DCB"/>
    <w:rsid w:val="004F6946"/>
    <w:rsid w:val="00500A2B"/>
    <w:rsid w:val="00525693"/>
    <w:rsid w:val="00533CBD"/>
    <w:rsid w:val="00536E34"/>
    <w:rsid w:val="005531A0"/>
    <w:rsid w:val="00566916"/>
    <w:rsid w:val="00567AF9"/>
    <w:rsid w:val="00580F51"/>
    <w:rsid w:val="005854DA"/>
    <w:rsid w:val="0059095E"/>
    <w:rsid w:val="005D6917"/>
    <w:rsid w:val="005D7720"/>
    <w:rsid w:val="005E43E5"/>
    <w:rsid w:val="005F5A24"/>
    <w:rsid w:val="00602FB7"/>
    <w:rsid w:val="006063ED"/>
    <w:rsid w:val="00630D1D"/>
    <w:rsid w:val="00660A83"/>
    <w:rsid w:val="006633EC"/>
    <w:rsid w:val="00671902"/>
    <w:rsid w:val="0067245C"/>
    <w:rsid w:val="0068332F"/>
    <w:rsid w:val="006849EE"/>
    <w:rsid w:val="00694CC8"/>
    <w:rsid w:val="006968AD"/>
    <w:rsid w:val="006B4713"/>
    <w:rsid w:val="006D3524"/>
    <w:rsid w:val="006F5526"/>
    <w:rsid w:val="006F708A"/>
    <w:rsid w:val="00704603"/>
    <w:rsid w:val="0071536A"/>
    <w:rsid w:val="00737617"/>
    <w:rsid w:val="00740A76"/>
    <w:rsid w:val="0076780D"/>
    <w:rsid w:val="007B2CBB"/>
    <w:rsid w:val="007B4479"/>
    <w:rsid w:val="007B6F74"/>
    <w:rsid w:val="007C41D8"/>
    <w:rsid w:val="007E3995"/>
    <w:rsid w:val="007E7A21"/>
    <w:rsid w:val="007F37E1"/>
    <w:rsid w:val="00801CE2"/>
    <w:rsid w:val="0082758C"/>
    <w:rsid w:val="00863B47"/>
    <w:rsid w:val="00885E04"/>
    <w:rsid w:val="00891794"/>
    <w:rsid w:val="008E6C55"/>
    <w:rsid w:val="00905300"/>
    <w:rsid w:val="0094461A"/>
    <w:rsid w:val="00945405"/>
    <w:rsid w:val="00977709"/>
    <w:rsid w:val="0099144C"/>
    <w:rsid w:val="009A3A9A"/>
    <w:rsid w:val="009B1F0B"/>
    <w:rsid w:val="009E0398"/>
    <w:rsid w:val="00A177A4"/>
    <w:rsid w:val="00A233EA"/>
    <w:rsid w:val="00A24513"/>
    <w:rsid w:val="00A31E2E"/>
    <w:rsid w:val="00A351EC"/>
    <w:rsid w:val="00A54156"/>
    <w:rsid w:val="00A65E33"/>
    <w:rsid w:val="00A92921"/>
    <w:rsid w:val="00AA2997"/>
    <w:rsid w:val="00AF47EF"/>
    <w:rsid w:val="00B005F5"/>
    <w:rsid w:val="00B12E38"/>
    <w:rsid w:val="00B16F30"/>
    <w:rsid w:val="00B30CEC"/>
    <w:rsid w:val="00B6013C"/>
    <w:rsid w:val="00B70172"/>
    <w:rsid w:val="00B90649"/>
    <w:rsid w:val="00BC47D0"/>
    <w:rsid w:val="00BF42E8"/>
    <w:rsid w:val="00BF6916"/>
    <w:rsid w:val="00C044B7"/>
    <w:rsid w:val="00C312F2"/>
    <w:rsid w:val="00C57217"/>
    <w:rsid w:val="00C628A9"/>
    <w:rsid w:val="00CE7847"/>
    <w:rsid w:val="00D15B5B"/>
    <w:rsid w:val="00D36B64"/>
    <w:rsid w:val="00D441B1"/>
    <w:rsid w:val="00D44B92"/>
    <w:rsid w:val="00D47BC4"/>
    <w:rsid w:val="00D52030"/>
    <w:rsid w:val="00D603A9"/>
    <w:rsid w:val="00D72055"/>
    <w:rsid w:val="00D75D33"/>
    <w:rsid w:val="00D90FC5"/>
    <w:rsid w:val="00DA2637"/>
    <w:rsid w:val="00DB0C87"/>
    <w:rsid w:val="00DB17CA"/>
    <w:rsid w:val="00DC0310"/>
    <w:rsid w:val="00DD640C"/>
    <w:rsid w:val="00DE03EE"/>
    <w:rsid w:val="00E0767B"/>
    <w:rsid w:val="00E51151"/>
    <w:rsid w:val="00E56DFC"/>
    <w:rsid w:val="00E57C34"/>
    <w:rsid w:val="00E808C6"/>
    <w:rsid w:val="00E83592"/>
    <w:rsid w:val="00EA135C"/>
    <w:rsid w:val="00EE53BE"/>
    <w:rsid w:val="00F31A1C"/>
    <w:rsid w:val="00F57734"/>
    <w:rsid w:val="00FB57A1"/>
    <w:rsid w:val="00FE3647"/>
    <w:rsid w:val="00FE5DC3"/>
    <w:rsid w:val="00FF421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F613"/>
  <w15:docId w15:val="{ECB0D39C-1568-493D-A85D-195EF649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40" w:lineRule="exact"/>
    </w:pPr>
    <w:rPr>
      <w:rFonts w:ascii="Arial" w:hAnsi="Arial" w:cs="Arial Unicode MS"/>
      <w:color w:val="6F6F6F"/>
      <w:u w:color="6F6F6F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pPr>
      <w:keepNext/>
      <w:keepLines/>
      <w:suppressAutoHyphens/>
      <w:spacing w:after="960" w:line="880" w:lineRule="exact"/>
      <w:outlineLvl w:val="0"/>
    </w:pPr>
    <w:rPr>
      <w:rFonts w:ascii="Trebuchet MS" w:hAnsi="Trebuchet MS" w:cs="Arial Unicode MS"/>
      <w:b/>
      <w:bCs/>
      <w:color w:val="005CA9"/>
      <w:spacing w:val="-24"/>
      <w:sz w:val="88"/>
      <w:szCs w:val="88"/>
      <w:u w:color="005CA9"/>
      <w:lang w:val="en-US"/>
    </w:rPr>
  </w:style>
  <w:style w:type="paragraph" w:styleId="berschrift3">
    <w:name w:val="heading 3"/>
    <w:next w:val="Standard"/>
    <w:uiPriority w:val="9"/>
    <w:unhideWhenUsed/>
    <w:qFormat/>
    <w:pPr>
      <w:keepNext/>
      <w:keepLines/>
      <w:spacing w:after="480" w:line="240" w:lineRule="exact"/>
      <w:outlineLvl w:val="2"/>
    </w:pPr>
    <w:rPr>
      <w:rFonts w:ascii="Trebuchet MS" w:hAnsi="Trebuchet MS" w:cs="Arial Unicode MS"/>
      <w:caps/>
      <w:color w:val="005CA9"/>
      <w:spacing w:val="16"/>
      <w:sz w:val="24"/>
      <w:szCs w:val="24"/>
      <w:u w:color="005CA9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pPr>
      <w:tabs>
        <w:tab w:val="center" w:pos="4513"/>
        <w:tab w:val="right" w:pos="9214"/>
      </w:tabs>
    </w:pPr>
    <w:rPr>
      <w:rFonts w:ascii="Arial" w:hAnsi="Arial" w:cs="Arial Unicode MS"/>
      <w:color w:val="005CA9"/>
      <w:sz w:val="16"/>
      <w:szCs w:val="16"/>
      <w:u w:color="005CA9"/>
      <w:lang w:val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6D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6D8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386D84"/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6D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6D84"/>
    <w:rPr>
      <w:rFonts w:ascii="Arial" w:hAnsi="Arial" w:cs="Arial Unicode MS"/>
      <w:b/>
      <w:bCs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7B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67D"/>
    <w:rPr>
      <w:rFonts w:ascii="Segoe UI" w:hAnsi="Segoe UI" w:cs="Segoe UI"/>
      <w:color w:val="6F6F6F"/>
      <w:sz w:val="18"/>
      <w:szCs w:val="18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3C1E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B16F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Titel">
    <w:name w:val="Title"/>
    <w:basedOn w:val="Standard"/>
    <w:next w:val="Standard"/>
    <w:link w:val="TitelZchn"/>
    <w:uiPriority w:val="10"/>
    <w:qFormat/>
    <w:rsid w:val="007E39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40" w:line="800" w:lineRule="exact"/>
      <w:ind w:right="1728"/>
      <w:contextualSpacing/>
    </w:pPr>
    <w:rPr>
      <w:rFonts w:ascii="Open Sans" w:eastAsiaTheme="majorEastAsia" w:hAnsi="Open Sans" w:cs="Open Sans"/>
      <w:b/>
      <w:bCs/>
      <w:color w:val="005CA9"/>
      <w:spacing w:val="-16"/>
      <w:kern w:val="28"/>
      <w:sz w:val="80"/>
      <w:szCs w:val="80"/>
      <w:bdr w:val="none" w:sz="0" w:space="0" w:color="auto"/>
      <w:lang w:val="en-GB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7E3995"/>
    <w:rPr>
      <w:rFonts w:ascii="Open Sans" w:eastAsiaTheme="majorEastAsia" w:hAnsi="Open Sans" w:cs="Open Sans"/>
      <w:b/>
      <w:bCs/>
      <w:color w:val="005CA9"/>
      <w:spacing w:val="-16"/>
      <w:kern w:val="28"/>
      <w:sz w:val="80"/>
      <w:szCs w:val="80"/>
      <w:bdr w:val="none" w:sz="0" w:space="0" w:color="auto"/>
      <w:lang w:val="en-GB" w:eastAsia="en-US"/>
    </w:rPr>
  </w:style>
  <w:style w:type="paragraph" w:customStyle="1" w:styleId="Default">
    <w:name w:val="Default"/>
    <w:rsid w:val="007E39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bdr w:val="none" w:sz="0" w:space="0" w:color="auto"/>
      <w:lang w:val="nl-BE" w:eastAsia="en-US"/>
    </w:rPr>
  </w:style>
  <w:style w:type="paragraph" w:styleId="StandardWeb">
    <w:name w:val="Normal (Web)"/>
    <w:basedOn w:val="Standard"/>
    <w:uiPriority w:val="99"/>
    <w:unhideWhenUsed/>
    <w:rsid w:val="00DB0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deceuninck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5CA9"/>
      </a:accent1>
      <a:accent2>
        <a:srgbClr val="8F8F8F"/>
      </a:accent2>
      <a:accent3>
        <a:srgbClr val="6F6F6F"/>
      </a:accent3>
      <a:accent4>
        <a:srgbClr val="EDEDED"/>
      </a:accent4>
      <a:accent5>
        <a:srgbClr val="43A27F"/>
      </a:accent5>
      <a:accent6>
        <a:srgbClr val="6E6E6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Off val="7058"/>
          </a:schemeClr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609713E4B145BD0B5A59729F8E2B" ma:contentTypeVersion="17" ma:contentTypeDescription="Create a new document." ma:contentTypeScope="" ma:versionID="6d7f0fa86b2f5a599ada7381811f9cfa">
  <xsd:schema xmlns:xsd="http://www.w3.org/2001/XMLSchema" xmlns:xs="http://www.w3.org/2001/XMLSchema" xmlns:p="http://schemas.microsoft.com/office/2006/metadata/properties" xmlns:ns3="ef41934f-57d5-4db7-b821-eedf17a20727" xmlns:ns4="0e14a6c2-e9bf-445e-9b14-84f1749c2496" targetNamespace="http://schemas.microsoft.com/office/2006/metadata/properties" ma:root="true" ma:fieldsID="7a129cf41131d6d7dd33eb68f27e4dd4" ns3:_="" ns4:_="">
    <xsd:import namespace="ef41934f-57d5-4db7-b821-eedf17a20727"/>
    <xsd:import namespace="0e14a6c2-e9bf-445e-9b14-84f1749c24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934f-57d5-4db7-b821-eedf17a20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a6c2-e9bf-445e-9b14-84f1749c2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41934f-57d5-4db7-b821-eedf17a20727" xsi:nil="true"/>
  </documentManagement>
</p:properties>
</file>

<file path=customXml/itemProps1.xml><?xml version="1.0" encoding="utf-8"?>
<ds:datastoreItem xmlns:ds="http://schemas.openxmlformats.org/officeDocument/2006/customXml" ds:itemID="{8E5865C6-8132-463E-A408-8045315F1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5B0DA-18D1-47C3-8E11-D556E273F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1934f-57d5-4db7-b821-eedf17a20727"/>
    <ds:schemaRef ds:uri="0e14a6c2-e9bf-445e-9b14-84f1749c2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0A1C3-DD06-479C-AA83-132FCFC6AFEC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ef41934f-57d5-4db7-b821-eedf17a20727"/>
    <ds:schemaRef ds:uri="http://www.w3.org/XML/1998/namespace"/>
    <ds:schemaRef ds:uri="http://purl.org/dc/elements/1.1/"/>
    <ds:schemaRef ds:uri="http://schemas.openxmlformats.org/package/2006/metadata/core-properties"/>
    <ds:schemaRef ds:uri="0e14a6c2-e9bf-445e-9b14-84f1749c249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Jutz</dc:creator>
  <cp:lastModifiedBy>Christoph Jutz</cp:lastModifiedBy>
  <cp:revision>5</cp:revision>
  <cp:lastPrinted>2024-05-02T07:01:00Z</cp:lastPrinted>
  <dcterms:created xsi:type="dcterms:W3CDTF">2024-05-02T06:18:00Z</dcterms:created>
  <dcterms:modified xsi:type="dcterms:W3CDTF">2024-05-02T07:01:00Z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0x0101001315609713E4B145BD0B5A59729F8E2B</vt:lpwstr>
  </property>
</Properties>
</file>