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B832A" w14:textId="1D7A9806" w:rsidR="00CA1EBE" w:rsidRDefault="0075115D" w:rsidP="00B660FA">
      <w:pPr>
        <w:pStyle w:val="berschrift3"/>
        <w:spacing w:after="120"/>
        <w:rPr>
          <w:sz w:val="20"/>
          <w:szCs w:val="20"/>
        </w:rPr>
      </w:pPr>
      <w:r>
        <w:rPr>
          <w:sz w:val="20"/>
          <w:szCs w:val="20"/>
        </w:rPr>
        <w:t>Einzigartige Glasfaser</w:t>
      </w:r>
      <w:r w:rsidR="00FA1935">
        <w:rPr>
          <w:sz w:val="20"/>
          <w:szCs w:val="20"/>
        </w:rPr>
        <w:t>technologie</w:t>
      </w:r>
      <w:r>
        <w:rPr>
          <w:sz w:val="20"/>
          <w:szCs w:val="20"/>
        </w:rPr>
        <w:t xml:space="preserve"> für Fenster und Türen</w:t>
      </w:r>
    </w:p>
    <w:p w14:paraId="23E6941C" w14:textId="6DCDC9CE" w:rsidR="006944C5" w:rsidRPr="00B660FA" w:rsidRDefault="00992461" w:rsidP="007A3983">
      <w:pPr>
        <w:pStyle w:val="berschrift3"/>
        <w:spacing w:before="200" w:after="360"/>
        <w:rPr>
          <w:sz w:val="28"/>
          <w:szCs w:val="28"/>
        </w:rPr>
      </w:pPr>
      <w:r>
        <w:rPr>
          <w:sz w:val="28"/>
          <w:szCs w:val="28"/>
        </w:rPr>
        <w:t>stahllose</w:t>
      </w:r>
      <w:r w:rsidR="0075115D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75115D">
        <w:rPr>
          <w:sz w:val="28"/>
          <w:szCs w:val="28"/>
        </w:rPr>
        <w:t xml:space="preserve">Design mit </w:t>
      </w:r>
      <w:r w:rsidR="008E1A2C">
        <w:rPr>
          <w:sz w:val="28"/>
          <w:szCs w:val="28"/>
        </w:rPr>
        <w:t xml:space="preserve">ThermoFibra </w:t>
      </w:r>
    </w:p>
    <w:p w14:paraId="03FEEE25" w14:textId="2744460B" w:rsidR="000B29EC" w:rsidRDefault="0075115D" w:rsidP="00031625">
      <w:pPr>
        <w:spacing w:afterLines="120" w:after="288" w:line="288" w:lineRule="auto"/>
        <w:rPr>
          <w:b/>
          <w:color w:val="auto"/>
          <w:sz w:val="21"/>
          <w:szCs w:val="21"/>
        </w:rPr>
      </w:pPr>
      <w:r>
        <w:rPr>
          <w:b/>
          <w:color w:val="auto"/>
          <w:sz w:val="21"/>
          <w:szCs w:val="21"/>
        </w:rPr>
        <w:t xml:space="preserve">Bogen, im </w:t>
      </w:r>
      <w:r w:rsidR="009F68AA">
        <w:rPr>
          <w:b/>
          <w:color w:val="auto"/>
          <w:sz w:val="21"/>
          <w:szCs w:val="21"/>
        </w:rPr>
        <w:t xml:space="preserve">März </w:t>
      </w:r>
      <w:r>
        <w:rPr>
          <w:b/>
          <w:color w:val="auto"/>
          <w:sz w:val="21"/>
          <w:szCs w:val="21"/>
        </w:rPr>
        <w:t xml:space="preserve">2024. </w:t>
      </w:r>
      <w:r w:rsidR="00506DE5">
        <w:rPr>
          <w:b/>
          <w:color w:val="auto"/>
          <w:sz w:val="21"/>
          <w:szCs w:val="21"/>
        </w:rPr>
        <w:t>Deceuninck präsentiert auf der Fensterbau Frontale 2024 die einzigartige ThermoFibra Glasfasertechnologie als eine der zentralen Innovationen, die in Fenster- und Tür</w:t>
      </w:r>
      <w:r w:rsidR="00031625">
        <w:rPr>
          <w:b/>
          <w:color w:val="auto"/>
          <w:sz w:val="21"/>
          <w:szCs w:val="21"/>
        </w:rPr>
        <w:t>p</w:t>
      </w:r>
      <w:r w:rsidR="00506DE5">
        <w:rPr>
          <w:b/>
          <w:color w:val="auto"/>
          <w:sz w:val="21"/>
          <w:szCs w:val="21"/>
        </w:rPr>
        <w:t xml:space="preserve">rofilen des </w:t>
      </w:r>
      <w:r w:rsidR="00031625">
        <w:rPr>
          <w:b/>
          <w:color w:val="auto"/>
          <w:sz w:val="21"/>
          <w:szCs w:val="21"/>
        </w:rPr>
        <w:t>S</w:t>
      </w:r>
      <w:r w:rsidR="00506DE5">
        <w:rPr>
          <w:b/>
          <w:color w:val="auto"/>
          <w:sz w:val="21"/>
          <w:szCs w:val="21"/>
        </w:rPr>
        <w:t>ystems Elegant zum Einsatz kommt.</w:t>
      </w:r>
      <w:r w:rsidR="000B29EC" w:rsidRPr="000B29EC">
        <w:rPr>
          <w:b/>
          <w:color w:val="auto"/>
          <w:sz w:val="21"/>
          <w:szCs w:val="21"/>
        </w:rPr>
        <w:t xml:space="preserve"> </w:t>
      </w:r>
      <w:r w:rsidR="000B29EC">
        <w:rPr>
          <w:b/>
          <w:color w:val="auto"/>
          <w:sz w:val="21"/>
          <w:szCs w:val="21"/>
        </w:rPr>
        <w:t xml:space="preserve">ThermoFibra ermöglicht Fenster- und Türprofile, die ohne </w:t>
      </w:r>
      <w:r w:rsidR="000B29EC" w:rsidRPr="008E1A2C">
        <w:rPr>
          <w:b/>
          <w:color w:val="auto"/>
          <w:sz w:val="21"/>
          <w:szCs w:val="21"/>
        </w:rPr>
        <w:t xml:space="preserve">den Einsatz von Stahl eine noch bessere </w:t>
      </w:r>
      <w:r w:rsidR="000B29EC" w:rsidRPr="00BA0677">
        <w:rPr>
          <w:b/>
          <w:color w:val="auto"/>
          <w:sz w:val="21"/>
          <w:szCs w:val="21"/>
        </w:rPr>
        <w:t>Wärmedämmung, eine einzigartige Stabilität und einen noch schlankeren Überschlag von nur 7 mm aufweisen</w:t>
      </w:r>
      <w:r w:rsidR="000B29EC">
        <w:rPr>
          <w:b/>
          <w:color w:val="auto"/>
          <w:sz w:val="21"/>
          <w:szCs w:val="21"/>
        </w:rPr>
        <w:t>.</w:t>
      </w:r>
    </w:p>
    <w:p w14:paraId="18086FB0" w14:textId="30E724D8" w:rsidR="003D4FF6" w:rsidRDefault="003D4FF6" w:rsidP="003D4FF6">
      <w:pPr>
        <w:spacing w:after="120" w:line="288" w:lineRule="auto"/>
        <w:rPr>
          <w:rFonts w:cs="Arial"/>
          <w:bCs/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Beim Profilsystem Elegant ThermoFibra </w:t>
      </w:r>
      <w:r w:rsidR="00D7290C">
        <w:rPr>
          <w:color w:val="auto"/>
          <w:sz w:val="21"/>
          <w:szCs w:val="21"/>
        </w:rPr>
        <w:t xml:space="preserve">Infinity mit 76 Bautiefe </w:t>
      </w:r>
      <w:r>
        <w:rPr>
          <w:color w:val="auto"/>
          <w:sz w:val="21"/>
          <w:szCs w:val="21"/>
        </w:rPr>
        <w:t xml:space="preserve">kommt neueste Fenstertechnologie zum Einsatz. Deceuninck integriert dafür </w:t>
      </w:r>
      <w:r>
        <w:rPr>
          <w:rFonts w:cs="Arial"/>
          <w:bCs/>
          <w:color w:val="auto"/>
          <w:sz w:val="21"/>
          <w:szCs w:val="21"/>
        </w:rPr>
        <w:t xml:space="preserve">endlose Glasfaserstränge in </w:t>
      </w:r>
      <w:r w:rsidR="00D7290C">
        <w:rPr>
          <w:rFonts w:cs="Arial"/>
          <w:bCs/>
          <w:color w:val="auto"/>
          <w:sz w:val="21"/>
          <w:szCs w:val="21"/>
        </w:rPr>
        <w:t>die Außenseiten des</w:t>
      </w:r>
      <w:r>
        <w:rPr>
          <w:rFonts w:cs="Arial"/>
          <w:bCs/>
          <w:color w:val="auto"/>
          <w:sz w:val="21"/>
          <w:szCs w:val="21"/>
        </w:rPr>
        <w:t xml:space="preserve"> </w:t>
      </w:r>
      <w:r w:rsidR="00D7290C">
        <w:rPr>
          <w:rFonts w:cs="Arial"/>
          <w:bCs/>
          <w:color w:val="auto"/>
          <w:sz w:val="21"/>
          <w:szCs w:val="21"/>
        </w:rPr>
        <w:t xml:space="preserve">Profils, </w:t>
      </w:r>
      <w:r w:rsidR="005E70CB">
        <w:rPr>
          <w:rFonts w:cs="Arial"/>
          <w:bCs/>
          <w:color w:val="auto"/>
          <w:sz w:val="21"/>
          <w:szCs w:val="21"/>
        </w:rPr>
        <w:t xml:space="preserve">eine einzigartige </w:t>
      </w:r>
      <w:r w:rsidR="00D7290C">
        <w:rPr>
          <w:rFonts w:cs="Arial"/>
          <w:bCs/>
          <w:color w:val="auto"/>
          <w:sz w:val="21"/>
          <w:szCs w:val="21"/>
        </w:rPr>
        <w:t>Technologie im Markt. Durch den Wegfall der Stahlarmierung</w:t>
      </w:r>
      <w:r>
        <w:rPr>
          <w:rFonts w:cs="Arial"/>
          <w:bCs/>
          <w:color w:val="auto"/>
          <w:sz w:val="21"/>
          <w:szCs w:val="21"/>
        </w:rPr>
        <w:t xml:space="preserve"> können mehr Stege </w:t>
      </w:r>
      <w:r w:rsidR="00D7290C">
        <w:rPr>
          <w:rFonts w:cs="Arial"/>
          <w:bCs/>
          <w:color w:val="auto"/>
          <w:sz w:val="21"/>
          <w:szCs w:val="21"/>
        </w:rPr>
        <w:t xml:space="preserve">integriert </w:t>
      </w:r>
      <w:r>
        <w:rPr>
          <w:rFonts w:cs="Arial"/>
          <w:bCs/>
          <w:color w:val="auto"/>
          <w:sz w:val="21"/>
          <w:szCs w:val="21"/>
        </w:rPr>
        <w:t>werden</w:t>
      </w:r>
      <w:r w:rsidR="005E70CB">
        <w:rPr>
          <w:rFonts w:cs="Arial"/>
          <w:bCs/>
          <w:color w:val="auto"/>
          <w:sz w:val="21"/>
          <w:szCs w:val="21"/>
        </w:rPr>
        <w:t xml:space="preserve">: Dies bewirkt </w:t>
      </w:r>
      <w:r>
        <w:rPr>
          <w:rFonts w:cs="Arial"/>
          <w:bCs/>
          <w:color w:val="auto"/>
          <w:sz w:val="21"/>
          <w:szCs w:val="21"/>
        </w:rPr>
        <w:t xml:space="preserve">eine enorme Stabilisierung und verbesserte Geometrie </w:t>
      </w:r>
      <w:r w:rsidR="00D7290C">
        <w:rPr>
          <w:rFonts w:cs="Arial"/>
          <w:bCs/>
          <w:color w:val="auto"/>
          <w:sz w:val="21"/>
          <w:szCs w:val="21"/>
        </w:rPr>
        <w:t>der Profile</w:t>
      </w:r>
      <w:r w:rsidR="00A3125E">
        <w:rPr>
          <w:rFonts w:cs="Arial"/>
          <w:bCs/>
          <w:color w:val="auto"/>
          <w:sz w:val="21"/>
          <w:szCs w:val="21"/>
        </w:rPr>
        <w:t xml:space="preserve"> </w:t>
      </w:r>
      <w:r w:rsidR="00D7290C">
        <w:rPr>
          <w:rFonts w:cs="Arial"/>
          <w:bCs/>
          <w:color w:val="auto"/>
          <w:sz w:val="21"/>
          <w:szCs w:val="21"/>
        </w:rPr>
        <w:t>sowie ein deutlich</w:t>
      </w:r>
      <w:r w:rsidR="00A3125E">
        <w:rPr>
          <w:rFonts w:cs="Arial"/>
          <w:bCs/>
          <w:color w:val="auto"/>
          <w:sz w:val="21"/>
          <w:szCs w:val="21"/>
        </w:rPr>
        <w:t xml:space="preserve"> </w:t>
      </w:r>
      <w:r>
        <w:rPr>
          <w:rFonts w:cs="Arial"/>
          <w:bCs/>
          <w:color w:val="auto"/>
          <w:sz w:val="21"/>
          <w:szCs w:val="21"/>
        </w:rPr>
        <w:t xml:space="preserve">geringeres Gewicht </w:t>
      </w:r>
      <w:r w:rsidR="00A3125E">
        <w:rPr>
          <w:rFonts w:cs="Arial"/>
          <w:bCs/>
          <w:color w:val="auto"/>
          <w:sz w:val="21"/>
          <w:szCs w:val="21"/>
        </w:rPr>
        <w:t xml:space="preserve">bei </w:t>
      </w:r>
      <w:r>
        <w:rPr>
          <w:rFonts w:cs="Arial"/>
          <w:bCs/>
          <w:color w:val="auto"/>
          <w:sz w:val="21"/>
          <w:szCs w:val="21"/>
        </w:rPr>
        <w:t>gleichzeitig höchste</w:t>
      </w:r>
      <w:r w:rsidR="00A3125E">
        <w:rPr>
          <w:rFonts w:cs="Arial"/>
          <w:bCs/>
          <w:color w:val="auto"/>
          <w:sz w:val="21"/>
          <w:szCs w:val="21"/>
        </w:rPr>
        <w:t>n</w:t>
      </w:r>
      <w:r>
        <w:rPr>
          <w:rFonts w:cs="Arial"/>
          <w:bCs/>
          <w:color w:val="auto"/>
          <w:sz w:val="21"/>
          <w:szCs w:val="21"/>
        </w:rPr>
        <w:t xml:space="preserve"> Wärmedämmwerte</w:t>
      </w:r>
      <w:r w:rsidR="00A3125E">
        <w:rPr>
          <w:rFonts w:cs="Arial"/>
          <w:bCs/>
          <w:color w:val="auto"/>
          <w:sz w:val="21"/>
          <w:szCs w:val="21"/>
        </w:rPr>
        <w:t>n</w:t>
      </w:r>
      <w:r w:rsidRPr="00FA1935">
        <w:rPr>
          <w:rFonts w:cs="Arial"/>
          <w:bCs/>
          <w:color w:val="auto"/>
          <w:sz w:val="21"/>
          <w:szCs w:val="21"/>
        </w:rPr>
        <w:t>.</w:t>
      </w:r>
      <w:r w:rsidR="00A3125E">
        <w:rPr>
          <w:rFonts w:cs="Arial"/>
          <w:bCs/>
          <w:color w:val="auto"/>
          <w:sz w:val="21"/>
          <w:szCs w:val="21"/>
        </w:rPr>
        <w:t xml:space="preserve"> Darüber hinaus gelang es den Konstrukteuren, den Überschlag nochmal um 2 mm zu reduzieren, und so Elegant ThermoFibra </w:t>
      </w:r>
      <w:r w:rsidR="00D7290C">
        <w:rPr>
          <w:rFonts w:cs="Arial"/>
          <w:bCs/>
          <w:color w:val="auto"/>
          <w:sz w:val="21"/>
          <w:szCs w:val="21"/>
        </w:rPr>
        <w:t xml:space="preserve">Infinity </w:t>
      </w:r>
      <w:r w:rsidR="008B7F5F">
        <w:rPr>
          <w:rFonts w:cs="Arial"/>
          <w:bCs/>
          <w:color w:val="auto"/>
          <w:sz w:val="21"/>
          <w:szCs w:val="21"/>
        </w:rPr>
        <w:t xml:space="preserve">als </w:t>
      </w:r>
      <w:r w:rsidR="00A3125E">
        <w:rPr>
          <w:rFonts w:cs="Arial"/>
          <w:bCs/>
          <w:color w:val="auto"/>
          <w:sz w:val="21"/>
          <w:szCs w:val="21"/>
        </w:rPr>
        <w:t xml:space="preserve">schlankesten Kunststofffenster </w:t>
      </w:r>
      <w:r w:rsidR="00CD581C">
        <w:rPr>
          <w:rFonts w:cs="Arial"/>
          <w:bCs/>
          <w:color w:val="auto"/>
          <w:sz w:val="21"/>
          <w:szCs w:val="21"/>
        </w:rPr>
        <w:t xml:space="preserve">im </w:t>
      </w:r>
      <w:r w:rsidR="002A683C">
        <w:rPr>
          <w:rFonts w:cs="Arial"/>
          <w:bCs/>
          <w:color w:val="auto"/>
          <w:sz w:val="21"/>
          <w:szCs w:val="21"/>
        </w:rPr>
        <w:t>Aluminium</w:t>
      </w:r>
      <w:r w:rsidR="00CD581C">
        <w:rPr>
          <w:rFonts w:cs="Arial"/>
          <w:bCs/>
          <w:color w:val="auto"/>
          <w:sz w:val="21"/>
          <w:szCs w:val="21"/>
        </w:rPr>
        <w:t xml:space="preserve">-Look </w:t>
      </w:r>
      <w:r w:rsidR="00A3125E">
        <w:rPr>
          <w:rFonts w:cs="Arial"/>
          <w:bCs/>
          <w:color w:val="auto"/>
          <w:sz w:val="21"/>
          <w:szCs w:val="21"/>
        </w:rPr>
        <w:t xml:space="preserve">am Markt </w:t>
      </w:r>
      <w:r w:rsidR="008B7F5F">
        <w:rPr>
          <w:rFonts w:cs="Arial"/>
          <w:bCs/>
          <w:color w:val="auto"/>
          <w:sz w:val="21"/>
          <w:szCs w:val="21"/>
        </w:rPr>
        <w:t>zu positionieren</w:t>
      </w:r>
      <w:r w:rsidR="00A3125E">
        <w:rPr>
          <w:rFonts w:cs="Arial"/>
          <w:bCs/>
          <w:color w:val="auto"/>
          <w:sz w:val="21"/>
          <w:szCs w:val="21"/>
        </w:rPr>
        <w:t>.</w:t>
      </w:r>
    </w:p>
    <w:p w14:paraId="688802B8" w14:textId="7EEBA2E9" w:rsidR="008168BD" w:rsidRPr="009F68AA" w:rsidRDefault="003D4FF6" w:rsidP="008B7F5F">
      <w:pPr>
        <w:spacing w:after="120" w:line="288" w:lineRule="auto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Kombiniert mit der </w:t>
      </w:r>
      <w:r w:rsidRPr="00A322A0">
        <w:rPr>
          <w:color w:val="auto"/>
          <w:sz w:val="21"/>
          <w:szCs w:val="21"/>
        </w:rPr>
        <w:t xml:space="preserve">thermischen Armierung </w:t>
      </w:r>
      <w:proofErr w:type="spellStart"/>
      <w:r w:rsidRPr="009F68AA">
        <w:rPr>
          <w:color w:val="auto"/>
          <w:sz w:val="21"/>
          <w:szCs w:val="21"/>
        </w:rPr>
        <w:t>Forthex</w:t>
      </w:r>
      <w:proofErr w:type="spellEnd"/>
      <w:r w:rsidRPr="009F68AA">
        <w:rPr>
          <w:color w:val="auto"/>
          <w:sz w:val="21"/>
          <w:szCs w:val="21"/>
        </w:rPr>
        <w:t xml:space="preserve"> </w:t>
      </w:r>
      <w:r w:rsidR="00D02196" w:rsidRPr="009F68AA">
        <w:rPr>
          <w:color w:val="auto"/>
          <w:sz w:val="21"/>
          <w:szCs w:val="21"/>
        </w:rPr>
        <w:t xml:space="preserve">aus PVC-Schaum mit stabiler PVC-Ummantelung und integrierten Stahlkabeln </w:t>
      </w:r>
      <w:r w:rsidRPr="009F68AA">
        <w:rPr>
          <w:color w:val="auto"/>
          <w:sz w:val="21"/>
          <w:szCs w:val="21"/>
        </w:rPr>
        <w:t xml:space="preserve">im Rahmen </w:t>
      </w:r>
      <w:r>
        <w:rPr>
          <w:color w:val="auto"/>
          <w:sz w:val="21"/>
          <w:szCs w:val="21"/>
        </w:rPr>
        <w:t>kann ein</w:t>
      </w:r>
      <w:r w:rsidR="00CD581C">
        <w:rPr>
          <w:color w:val="auto"/>
          <w:sz w:val="21"/>
          <w:szCs w:val="21"/>
        </w:rPr>
        <w:t>e</w:t>
      </w:r>
      <w:r>
        <w:rPr>
          <w:color w:val="auto"/>
          <w:sz w:val="21"/>
          <w:szCs w:val="21"/>
        </w:rPr>
        <w:t xml:space="preserve"> weiter verbesserte W</w:t>
      </w:r>
      <w:r w:rsidR="00CD581C">
        <w:rPr>
          <w:color w:val="auto"/>
          <w:sz w:val="21"/>
          <w:szCs w:val="21"/>
        </w:rPr>
        <w:t>ärmed</w:t>
      </w:r>
      <w:r w:rsidR="002A683C">
        <w:rPr>
          <w:color w:val="auto"/>
          <w:sz w:val="21"/>
          <w:szCs w:val="21"/>
        </w:rPr>
        <w:t>ä</w:t>
      </w:r>
      <w:r w:rsidR="00CD581C">
        <w:rPr>
          <w:color w:val="auto"/>
          <w:sz w:val="21"/>
          <w:szCs w:val="21"/>
        </w:rPr>
        <w:t>mmung</w:t>
      </w:r>
      <w:r w:rsidR="002A683C">
        <w:rPr>
          <w:color w:val="auto"/>
          <w:sz w:val="21"/>
          <w:szCs w:val="21"/>
        </w:rPr>
        <w:t xml:space="preserve"> </w:t>
      </w:r>
      <w:r>
        <w:rPr>
          <w:color w:val="auto"/>
          <w:sz w:val="21"/>
          <w:szCs w:val="21"/>
        </w:rPr>
        <w:t xml:space="preserve">von </w:t>
      </w:r>
      <w:proofErr w:type="spellStart"/>
      <w:r w:rsidRPr="00A322A0">
        <w:rPr>
          <w:color w:val="auto"/>
          <w:sz w:val="21"/>
          <w:szCs w:val="21"/>
        </w:rPr>
        <w:t>U</w:t>
      </w:r>
      <w:r w:rsidRPr="00A5218D">
        <w:rPr>
          <w:color w:val="auto"/>
          <w:sz w:val="21"/>
          <w:szCs w:val="21"/>
          <w:vertAlign w:val="subscript"/>
        </w:rPr>
        <w:t>f</w:t>
      </w:r>
      <w:proofErr w:type="spellEnd"/>
      <w:r w:rsidRPr="00A5218D">
        <w:rPr>
          <w:color w:val="auto"/>
          <w:sz w:val="21"/>
          <w:szCs w:val="21"/>
          <w:vertAlign w:val="subscript"/>
        </w:rPr>
        <w:t xml:space="preserve"> </w:t>
      </w:r>
      <w:r w:rsidRPr="00A322A0">
        <w:rPr>
          <w:color w:val="auto"/>
          <w:sz w:val="21"/>
          <w:szCs w:val="21"/>
        </w:rPr>
        <w:t>0,8</w:t>
      </w:r>
      <w:r w:rsidR="00D7290C">
        <w:rPr>
          <w:color w:val="auto"/>
          <w:sz w:val="21"/>
          <w:szCs w:val="21"/>
        </w:rPr>
        <w:t>5</w:t>
      </w:r>
      <w:r w:rsidRPr="00A322A0">
        <w:rPr>
          <w:color w:val="auto"/>
          <w:sz w:val="21"/>
          <w:szCs w:val="21"/>
        </w:rPr>
        <w:t xml:space="preserve"> </w:t>
      </w:r>
      <w:r w:rsidRPr="009F68AA">
        <w:rPr>
          <w:color w:val="auto"/>
          <w:sz w:val="21"/>
          <w:szCs w:val="21"/>
        </w:rPr>
        <w:t>W/m</w:t>
      </w:r>
      <w:r w:rsidRPr="00A5218D">
        <w:rPr>
          <w:color w:val="auto"/>
          <w:sz w:val="21"/>
          <w:szCs w:val="21"/>
          <w:vertAlign w:val="superscript"/>
        </w:rPr>
        <w:t>2</w:t>
      </w:r>
      <w:r w:rsidRPr="009F68AA">
        <w:rPr>
          <w:color w:val="auto"/>
          <w:sz w:val="21"/>
          <w:szCs w:val="21"/>
        </w:rPr>
        <w:t>K erreicht werden, ganz ohne Kompromisse im Design.</w:t>
      </w:r>
      <w:r w:rsidR="00A3125E" w:rsidRPr="009F68AA">
        <w:rPr>
          <w:color w:val="auto"/>
          <w:sz w:val="21"/>
          <w:szCs w:val="21"/>
        </w:rPr>
        <w:t xml:space="preserve"> </w:t>
      </w:r>
      <w:r w:rsidR="00C01905">
        <w:rPr>
          <w:color w:val="auto"/>
          <w:sz w:val="21"/>
          <w:szCs w:val="21"/>
        </w:rPr>
        <w:t xml:space="preserve">Dieser hervorragende Wert </w:t>
      </w:r>
      <w:r w:rsidR="00FD7877">
        <w:rPr>
          <w:color w:val="auto"/>
          <w:sz w:val="21"/>
          <w:szCs w:val="21"/>
        </w:rPr>
        <w:t xml:space="preserve">gilt auch für ThermoFibra Balkon- und Haustürprofile. </w:t>
      </w:r>
      <w:r w:rsidR="00C01905" w:rsidRPr="009F68AA">
        <w:rPr>
          <w:color w:val="auto"/>
          <w:sz w:val="21"/>
          <w:szCs w:val="21"/>
        </w:rPr>
        <w:t>Durch</w:t>
      </w:r>
      <w:r w:rsidR="00D02196" w:rsidRPr="009F68AA">
        <w:rPr>
          <w:color w:val="auto"/>
          <w:sz w:val="21"/>
          <w:szCs w:val="21"/>
        </w:rPr>
        <w:t xml:space="preserve"> die verbesserten Auszugs</w:t>
      </w:r>
      <w:r w:rsidR="008168BD" w:rsidRPr="009F68AA">
        <w:rPr>
          <w:color w:val="auto"/>
          <w:sz w:val="21"/>
          <w:szCs w:val="21"/>
        </w:rPr>
        <w:t>werte</w:t>
      </w:r>
      <w:r w:rsidR="00D02196" w:rsidRPr="009F68AA">
        <w:rPr>
          <w:color w:val="auto"/>
          <w:sz w:val="21"/>
          <w:szCs w:val="21"/>
        </w:rPr>
        <w:t xml:space="preserve"> im Vergleich zu einer Stahlarmierung, wird der Einbruchschutz</w:t>
      </w:r>
      <w:r w:rsidR="008168BD" w:rsidRPr="009F68AA">
        <w:rPr>
          <w:color w:val="auto"/>
          <w:sz w:val="21"/>
          <w:szCs w:val="21"/>
        </w:rPr>
        <w:t xml:space="preserve"> auf RC2</w:t>
      </w:r>
      <w:r w:rsidR="00D02196" w:rsidRPr="009F68AA">
        <w:rPr>
          <w:color w:val="auto"/>
          <w:sz w:val="21"/>
          <w:szCs w:val="21"/>
        </w:rPr>
        <w:t xml:space="preserve"> erhöht. </w:t>
      </w:r>
    </w:p>
    <w:p w14:paraId="6899C64B" w14:textId="69AC6B5F" w:rsidR="003D4FF6" w:rsidRDefault="00D02196" w:rsidP="008B7F5F">
      <w:pPr>
        <w:spacing w:after="120" w:line="288" w:lineRule="auto"/>
        <w:rPr>
          <w:color w:val="auto"/>
          <w:sz w:val="21"/>
          <w:szCs w:val="21"/>
        </w:rPr>
      </w:pPr>
      <w:r w:rsidRPr="009F68AA">
        <w:rPr>
          <w:color w:val="auto"/>
          <w:sz w:val="21"/>
          <w:szCs w:val="21"/>
        </w:rPr>
        <w:t xml:space="preserve">Zudem </w:t>
      </w:r>
      <w:r w:rsidR="00A3125E" w:rsidRPr="009F68AA">
        <w:rPr>
          <w:color w:val="auto"/>
          <w:sz w:val="21"/>
          <w:szCs w:val="21"/>
        </w:rPr>
        <w:t xml:space="preserve">erleichtert </w:t>
      </w:r>
      <w:proofErr w:type="spellStart"/>
      <w:r w:rsidR="00A3125E" w:rsidRPr="009F68AA">
        <w:rPr>
          <w:color w:val="auto"/>
          <w:sz w:val="21"/>
          <w:szCs w:val="21"/>
        </w:rPr>
        <w:t>Forthex</w:t>
      </w:r>
      <w:proofErr w:type="spellEnd"/>
      <w:r w:rsidR="00A3125E" w:rsidRPr="009F68AA">
        <w:rPr>
          <w:color w:val="auto"/>
          <w:sz w:val="21"/>
          <w:szCs w:val="21"/>
        </w:rPr>
        <w:t xml:space="preserve"> </w:t>
      </w:r>
      <w:r w:rsidR="008168BD" w:rsidRPr="009F68AA">
        <w:rPr>
          <w:color w:val="auto"/>
          <w:sz w:val="21"/>
          <w:szCs w:val="21"/>
        </w:rPr>
        <w:t xml:space="preserve">auch </w:t>
      </w:r>
      <w:r w:rsidR="00A3125E" w:rsidRPr="009F68AA">
        <w:rPr>
          <w:color w:val="auto"/>
          <w:sz w:val="21"/>
          <w:szCs w:val="21"/>
        </w:rPr>
        <w:t>bei der Montage die Arbeit</w:t>
      </w:r>
      <w:r w:rsidR="008B7F5F" w:rsidRPr="009F68AA">
        <w:rPr>
          <w:color w:val="auto"/>
          <w:sz w:val="21"/>
          <w:szCs w:val="21"/>
        </w:rPr>
        <w:t>.</w:t>
      </w:r>
      <w:r w:rsidR="00A3125E" w:rsidRPr="009F68AA">
        <w:rPr>
          <w:color w:val="auto"/>
          <w:sz w:val="21"/>
          <w:szCs w:val="21"/>
        </w:rPr>
        <w:t xml:space="preserve"> Nicht nur weil die </w:t>
      </w:r>
      <w:r w:rsidR="008B7F5F" w:rsidRPr="009F68AA">
        <w:rPr>
          <w:color w:val="auto"/>
          <w:sz w:val="21"/>
          <w:szCs w:val="21"/>
        </w:rPr>
        <w:t>E</w:t>
      </w:r>
      <w:r w:rsidR="00A3125E" w:rsidRPr="009F68AA">
        <w:rPr>
          <w:color w:val="auto"/>
          <w:sz w:val="21"/>
          <w:szCs w:val="21"/>
        </w:rPr>
        <w:t>lemente deutlich leichter und einfacher zu installieren sind</w:t>
      </w:r>
      <w:r w:rsidRPr="009F68AA">
        <w:rPr>
          <w:color w:val="auto"/>
          <w:sz w:val="21"/>
          <w:szCs w:val="21"/>
        </w:rPr>
        <w:t>, auch das Schrauben durch</w:t>
      </w:r>
      <w:r w:rsidR="008B7F5F" w:rsidRPr="009F68AA">
        <w:rPr>
          <w:color w:val="auto"/>
          <w:sz w:val="21"/>
          <w:szCs w:val="21"/>
        </w:rPr>
        <w:t xml:space="preserve"> den Schaum </w:t>
      </w:r>
      <w:r w:rsidRPr="009F68AA">
        <w:rPr>
          <w:color w:val="auto"/>
          <w:sz w:val="21"/>
          <w:szCs w:val="21"/>
        </w:rPr>
        <w:t>ist von Vorteil.</w:t>
      </w:r>
    </w:p>
    <w:p w14:paraId="270D6CA4" w14:textId="4BC32A1E" w:rsidR="008B7F5F" w:rsidRPr="009F68AA" w:rsidRDefault="008B7F5F" w:rsidP="008B7F5F">
      <w:pPr>
        <w:spacing w:after="120" w:line="288" w:lineRule="auto"/>
        <w:rPr>
          <w:color w:val="auto"/>
          <w:sz w:val="21"/>
          <w:szCs w:val="21"/>
        </w:rPr>
      </w:pPr>
      <w:r w:rsidRPr="009F68AA">
        <w:rPr>
          <w:color w:val="auto"/>
          <w:sz w:val="21"/>
          <w:szCs w:val="21"/>
        </w:rPr>
        <w:t xml:space="preserve">Durch den Wegfall des Stahls sowie der Eckschweißverbinder in der ThermoFibra Haustür wird darüber hinaus die Lagerhaltung reduziert und die Verarbeitungszeit erheblich verkürzt. </w:t>
      </w:r>
      <w:r w:rsidR="006A20D9">
        <w:rPr>
          <w:color w:val="auto"/>
          <w:sz w:val="21"/>
          <w:szCs w:val="21"/>
        </w:rPr>
        <w:br/>
      </w:r>
      <w:r w:rsidR="006A20D9" w:rsidRPr="009F68AA">
        <w:rPr>
          <w:color w:val="auto"/>
          <w:sz w:val="21"/>
          <w:szCs w:val="21"/>
        </w:rPr>
        <w:t xml:space="preserve">Bei der Verarbeitung kann die Technologie in den normalen industriellen Produktionsprozess integriert werden </w:t>
      </w:r>
      <w:r w:rsidR="000171C7" w:rsidRPr="009F68AA">
        <w:rPr>
          <w:color w:val="auto"/>
          <w:sz w:val="21"/>
          <w:szCs w:val="21"/>
        </w:rPr>
        <w:t>Im Vergleich zu der Haustür Elegant mit Stahlarmierung ist eine Gewichtsreduzierung von bis zu 40 % möglich – obwohl wie bei der Variante mit Stahl gleiche Elementgrößen von bis zu 2,50 m realisiert werden können.</w:t>
      </w:r>
    </w:p>
    <w:p w14:paraId="6723766B" w14:textId="7C74BC3A" w:rsidR="00D02196" w:rsidRPr="009F68AA" w:rsidRDefault="008B7F5F" w:rsidP="008B7F5F">
      <w:pPr>
        <w:spacing w:after="120" w:line="288" w:lineRule="auto"/>
        <w:rPr>
          <w:color w:val="auto"/>
          <w:sz w:val="21"/>
          <w:szCs w:val="21"/>
        </w:rPr>
      </w:pPr>
      <w:r w:rsidRPr="009F68AA">
        <w:rPr>
          <w:color w:val="auto"/>
          <w:sz w:val="21"/>
          <w:szCs w:val="21"/>
        </w:rPr>
        <w:t xml:space="preserve">ThermoFibra ermöglicht </w:t>
      </w:r>
      <w:r w:rsidR="003D4FF6" w:rsidRPr="009F68AA">
        <w:rPr>
          <w:color w:val="auto"/>
          <w:sz w:val="21"/>
          <w:szCs w:val="21"/>
        </w:rPr>
        <w:t xml:space="preserve">Maximalgrößen bei deutlich geringerem Gewicht und </w:t>
      </w:r>
      <w:r w:rsidRPr="009F68AA">
        <w:rPr>
          <w:color w:val="auto"/>
          <w:sz w:val="21"/>
          <w:szCs w:val="21"/>
        </w:rPr>
        <w:t xml:space="preserve">erweitert so </w:t>
      </w:r>
      <w:r w:rsidR="003D4FF6" w:rsidRPr="009F68AA">
        <w:rPr>
          <w:color w:val="auto"/>
          <w:sz w:val="21"/>
          <w:szCs w:val="21"/>
        </w:rPr>
        <w:t xml:space="preserve">die Gestaltungsmöglichkeiten der Tageslichtarchitektur: Mit ThermoFibra im Flügel lassen sich moderne, große Fensterelemente </w:t>
      </w:r>
      <w:r w:rsidR="00D02196" w:rsidRPr="009F68AA">
        <w:rPr>
          <w:color w:val="auto"/>
          <w:sz w:val="21"/>
          <w:szCs w:val="21"/>
        </w:rPr>
        <w:t>bis 2,</w:t>
      </w:r>
      <w:r w:rsidR="00595A1B">
        <w:rPr>
          <w:color w:val="auto"/>
          <w:sz w:val="21"/>
          <w:szCs w:val="21"/>
        </w:rPr>
        <w:t>4</w:t>
      </w:r>
      <w:r w:rsidR="00D02196" w:rsidRPr="009F68AA">
        <w:rPr>
          <w:color w:val="auto"/>
          <w:sz w:val="21"/>
          <w:szCs w:val="21"/>
        </w:rPr>
        <w:t xml:space="preserve">0 m </w:t>
      </w:r>
      <w:r w:rsidR="003D4FF6" w:rsidRPr="009F68AA">
        <w:rPr>
          <w:color w:val="auto"/>
          <w:sz w:val="21"/>
          <w:szCs w:val="21"/>
        </w:rPr>
        <w:t>für lichtdurchflutete Räume herstellen</w:t>
      </w:r>
      <w:r w:rsidR="00D02196" w:rsidRPr="009F68AA">
        <w:rPr>
          <w:color w:val="auto"/>
          <w:sz w:val="21"/>
          <w:szCs w:val="21"/>
        </w:rPr>
        <w:t xml:space="preserve"> – und das </w:t>
      </w:r>
      <w:proofErr w:type="spellStart"/>
      <w:r w:rsidR="00D02196" w:rsidRPr="009F68AA">
        <w:rPr>
          <w:color w:val="auto"/>
          <w:sz w:val="21"/>
          <w:szCs w:val="21"/>
        </w:rPr>
        <w:t>stahllos</w:t>
      </w:r>
      <w:proofErr w:type="spellEnd"/>
      <w:r w:rsidR="00D02196" w:rsidRPr="009F68AA">
        <w:rPr>
          <w:color w:val="auto"/>
          <w:sz w:val="21"/>
          <w:szCs w:val="21"/>
        </w:rPr>
        <w:t xml:space="preserve">. Durch die optimal ausgelegte Falzgeometrie </w:t>
      </w:r>
      <w:r w:rsidR="005E70CB">
        <w:rPr>
          <w:color w:val="auto"/>
          <w:sz w:val="21"/>
          <w:szCs w:val="21"/>
        </w:rPr>
        <w:t xml:space="preserve">ist </w:t>
      </w:r>
      <w:r w:rsidR="00D02196" w:rsidRPr="009F68AA">
        <w:rPr>
          <w:color w:val="auto"/>
          <w:sz w:val="21"/>
          <w:szCs w:val="21"/>
        </w:rPr>
        <w:t>durch zusätzliches Glaskantenverkleben der Bau von noch höheren Elementen möglich</w:t>
      </w:r>
    </w:p>
    <w:p w14:paraId="6A415659" w14:textId="3B556F69" w:rsidR="003D4FF6" w:rsidRPr="008E1A2C" w:rsidRDefault="003D4FF6" w:rsidP="008B7F5F">
      <w:pPr>
        <w:spacing w:after="120" w:line="288" w:lineRule="auto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Der Einsatz </w:t>
      </w:r>
      <w:r w:rsidR="00D02196">
        <w:rPr>
          <w:color w:val="auto"/>
          <w:sz w:val="21"/>
          <w:szCs w:val="21"/>
        </w:rPr>
        <w:t>von Recyclingmaterial</w:t>
      </w:r>
      <w:r w:rsidRPr="008E1A2C">
        <w:rPr>
          <w:color w:val="auto"/>
          <w:sz w:val="21"/>
          <w:szCs w:val="21"/>
        </w:rPr>
        <w:t xml:space="preserve"> im Profilkern </w:t>
      </w:r>
      <w:r>
        <w:rPr>
          <w:color w:val="auto"/>
          <w:sz w:val="21"/>
          <w:szCs w:val="21"/>
        </w:rPr>
        <w:t xml:space="preserve">macht sie darüber hinaus besonders </w:t>
      </w:r>
      <w:r w:rsidRPr="008E1A2C">
        <w:rPr>
          <w:color w:val="auto"/>
          <w:sz w:val="21"/>
          <w:szCs w:val="21"/>
        </w:rPr>
        <w:t>nachhaltig</w:t>
      </w:r>
      <w:r w:rsidR="00D02196">
        <w:rPr>
          <w:color w:val="auto"/>
          <w:sz w:val="21"/>
          <w:szCs w:val="21"/>
        </w:rPr>
        <w:t xml:space="preserve">. </w:t>
      </w:r>
      <w:proofErr w:type="spellStart"/>
      <w:r w:rsidR="00D02196" w:rsidRPr="009F68AA">
        <w:rPr>
          <w:color w:val="auto"/>
          <w:sz w:val="21"/>
          <w:szCs w:val="21"/>
        </w:rPr>
        <w:t>Forthex</w:t>
      </w:r>
      <w:proofErr w:type="spellEnd"/>
      <w:r w:rsidR="00D02196" w:rsidRPr="009F68AA">
        <w:rPr>
          <w:color w:val="auto"/>
          <w:sz w:val="21"/>
          <w:szCs w:val="21"/>
        </w:rPr>
        <w:t xml:space="preserve"> wird aus 100 % Recycling-Material hergestellt, wodurch bei bestimmten Rahmen-</w:t>
      </w:r>
      <w:r w:rsidR="00D02196" w:rsidRPr="009F68AA">
        <w:rPr>
          <w:color w:val="auto"/>
          <w:sz w:val="21"/>
          <w:szCs w:val="21"/>
        </w:rPr>
        <w:lastRenderedPageBreak/>
        <w:t xml:space="preserve">Flügel-Kombinationen ein Recycling-Anteil von mehr als 55 % erreicht wird, wie </w:t>
      </w:r>
      <w:r w:rsidR="007D1E97">
        <w:rPr>
          <w:color w:val="auto"/>
          <w:sz w:val="21"/>
          <w:szCs w:val="21"/>
        </w:rPr>
        <w:t xml:space="preserve">es </w:t>
      </w:r>
      <w:r w:rsidR="00D02196" w:rsidRPr="009F68AA">
        <w:rPr>
          <w:color w:val="auto"/>
          <w:sz w:val="21"/>
          <w:szCs w:val="21"/>
        </w:rPr>
        <w:t>von manchen Kommunen gefordert wird.</w:t>
      </w:r>
      <w:r w:rsidR="007D1E97">
        <w:rPr>
          <w:color w:val="auto"/>
          <w:sz w:val="21"/>
          <w:szCs w:val="21"/>
        </w:rPr>
        <w:t xml:space="preserve"> </w:t>
      </w:r>
      <w:r w:rsidR="00D02196">
        <w:rPr>
          <w:color w:val="auto"/>
          <w:sz w:val="21"/>
          <w:szCs w:val="21"/>
        </w:rPr>
        <w:t>Und</w:t>
      </w:r>
      <w:r>
        <w:rPr>
          <w:color w:val="auto"/>
          <w:sz w:val="21"/>
          <w:szCs w:val="21"/>
        </w:rPr>
        <w:t xml:space="preserve"> schließlich sind die Profile</w:t>
      </w:r>
      <w:r w:rsidR="008168BD">
        <w:rPr>
          <w:color w:val="auto"/>
          <w:sz w:val="21"/>
          <w:szCs w:val="21"/>
        </w:rPr>
        <w:t xml:space="preserve"> dank der Langfasern</w:t>
      </w:r>
      <w:r>
        <w:rPr>
          <w:color w:val="auto"/>
          <w:sz w:val="21"/>
          <w:szCs w:val="21"/>
        </w:rPr>
        <w:t xml:space="preserve"> </w:t>
      </w:r>
      <w:r w:rsidRPr="009F68AA">
        <w:rPr>
          <w:color w:val="auto"/>
          <w:sz w:val="21"/>
          <w:szCs w:val="21"/>
        </w:rPr>
        <w:t>im eigenen Recycling-Werk von Deceuninck voll recyclingfähig</w:t>
      </w:r>
      <w:r w:rsidRPr="008E1A2C">
        <w:rPr>
          <w:color w:val="auto"/>
          <w:sz w:val="21"/>
          <w:szCs w:val="21"/>
        </w:rPr>
        <w:t>.</w:t>
      </w:r>
    </w:p>
    <w:p w14:paraId="7596635E" w14:textId="759E8E62" w:rsidR="0075115D" w:rsidRPr="009F68AA" w:rsidRDefault="003D4FF6" w:rsidP="008E1A2C">
      <w:pPr>
        <w:spacing w:afterLines="120" w:after="288"/>
        <w:rPr>
          <w:color w:val="auto"/>
          <w:sz w:val="21"/>
          <w:szCs w:val="21"/>
        </w:rPr>
      </w:pPr>
      <w:r w:rsidRPr="0064796E">
        <w:rPr>
          <w:color w:val="auto"/>
          <w:sz w:val="21"/>
          <w:szCs w:val="21"/>
        </w:rPr>
        <w:t>Ein Farbprogramm von 5</w:t>
      </w:r>
      <w:r w:rsidR="00D02196">
        <w:rPr>
          <w:color w:val="auto"/>
          <w:sz w:val="21"/>
          <w:szCs w:val="21"/>
        </w:rPr>
        <w:t>7</w:t>
      </w:r>
      <w:r w:rsidRPr="0064796E">
        <w:rPr>
          <w:color w:val="auto"/>
          <w:sz w:val="21"/>
          <w:szCs w:val="21"/>
        </w:rPr>
        <w:t xml:space="preserve"> Folien mit Trendtönen wie Grafitschwarz matt oder Folien im Alumi</w:t>
      </w:r>
      <w:r w:rsidRPr="009F68AA">
        <w:rPr>
          <w:color w:val="auto"/>
          <w:sz w:val="21"/>
          <w:szCs w:val="21"/>
        </w:rPr>
        <w:t xml:space="preserve">nium-Look sowie warmen Holztönen runden das futuristische Fenster ab. </w:t>
      </w:r>
      <w:r w:rsidR="00AB07A5" w:rsidRPr="009F68AA">
        <w:rPr>
          <w:color w:val="auto"/>
          <w:sz w:val="21"/>
          <w:szCs w:val="21"/>
        </w:rPr>
        <w:t>Mit runden als auch eckigen Glasleisten für Fenster im Alu-Look sind der Gestaltungsfreiheit somit fast keine Grenzen gesetzt.</w:t>
      </w:r>
    </w:p>
    <w:p w14:paraId="0BF6AEAB" w14:textId="2A7BE212" w:rsidR="00CE1E32" w:rsidRPr="0064796E" w:rsidRDefault="005A72F0" w:rsidP="00BA3BA6">
      <w:pPr>
        <w:spacing w:line="288" w:lineRule="auto"/>
        <w:jc w:val="both"/>
        <w:rPr>
          <w:rFonts w:cstheme="minorHAnsi"/>
          <w:color w:val="auto"/>
          <w:sz w:val="21"/>
          <w:szCs w:val="21"/>
        </w:rPr>
      </w:pPr>
      <w:r w:rsidRPr="0064796E">
        <w:rPr>
          <w:rFonts w:cstheme="minorHAnsi"/>
          <w:color w:val="auto"/>
          <w:sz w:val="21"/>
          <w:szCs w:val="21"/>
        </w:rPr>
        <w:t>Weitere Informationen</w:t>
      </w:r>
      <w:r w:rsidR="00847863" w:rsidRPr="0064796E">
        <w:rPr>
          <w:rFonts w:cstheme="minorHAnsi"/>
          <w:color w:val="auto"/>
          <w:sz w:val="21"/>
          <w:szCs w:val="21"/>
        </w:rPr>
        <w:t>:</w:t>
      </w:r>
      <w:r w:rsidR="00CE1E32" w:rsidRPr="0064796E">
        <w:rPr>
          <w:rFonts w:cstheme="minorHAnsi"/>
          <w:color w:val="auto"/>
          <w:sz w:val="21"/>
          <w:szCs w:val="21"/>
        </w:rPr>
        <w:t xml:space="preserve"> </w:t>
      </w:r>
      <w:hyperlink r:id="rId11" w:history="1">
        <w:r w:rsidR="004E7DEA" w:rsidRPr="002A683C">
          <w:rPr>
            <w:rStyle w:val="Hyperlink"/>
            <w:rFonts w:cstheme="minorHAnsi"/>
            <w:sz w:val="21"/>
            <w:szCs w:val="21"/>
          </w:rPr>
          <w:t>www.deceuninck.de</w:t>
        </w:r>
      </w:hyperlink>
      <w:r w:rsidR="004E7DEA">
        <w:rPr>
          <w:rStyle w:val="Hyperlink"/>
          <w:rFonts w:cstheme="minorHAnsi"/>
          <w:sz w:val="21"/>
          <w:szCs w:val="21"/>
        </w:rPr>
        <w:t xml:space="preserve"> </w:t>
      </w:r>
      <w:r w:rsidR="004E7DEA">
        <w:rPr>
          <w:rStyle w:val="Hyperlink"/>
          <w:rFonts w:cstheme="minorHAnsi"/>
          <w:color w:val="auto"/>
          <w:sz w:val="21"/>
          <w:szCs w:val="21"/>
        </w:rPr>
        <w:t xml:space="preserve">und </w:t>
      </w:r>
      <w:hyperlink r:id="rId12" w:history="1">
        <w:r w:rsidR="004E7DEA" w:rsidRPr="004E7DEA">
          <w:rPr>
            <w:rStyle w:val="Hyperlink"/>
            <w:rFonts w:cstheme="minorHAnsi"/>
            <w:sz w:val="21"/>
            <w:szCs w:val="21"/>
          </w:rPr>
          <w:t>www.elegant-deceuninck.de</w:t>
        </w:r>
      </w:hyperlink>
    </w:p>
    <w:p w14:paraId="73E0FEDF" w14:textId="77777777" w:rsidR="006B58C1" w:rsidRPr="003A70F9" w:rsidRDefault="006B58C1" w:rsidP="006B58C1">
      <w:pPr>
        <w:spacing w:after="0" w:line="240" w:lineRule="auto"/>
        <w:rPr>
          <w:color w:val="auto"/>
        </w:rPr>
      </w:pPr>
      <w:r w:rsidRPr="003A70F9">
        <w:rPr>
          <w:color w:val="auto"/>
        </w:rPr>
        <w:t>Pressekontakt:</w:t>
      </w:r>
    </w:p>
    <w:p w14:paraId="199EB544" w14:textId="77777777" w:rsidR="006B58C1" w:rsidRPr="003A70F9" w:rsidRDefault="006B58C1" w:rsidP="006B58C1">
      <w:pPr>
        <w:spacing w:after="0" w:line="240" w:lineRule="auto"/>
        <w:rPr>
          <w:color w:val="auto"/>
        </w:rPr>
      </w:pPr>
      <w:r w:rsidRPr="003A70F9">
        <w:rPr>
          <w:color w:val="auto"/>
        </w:rPr>
        <w:t>Sandra Meißner</w:t>
      </w:r>
    </w:p>
    <w:p w14:paraId="789CACAB" w14:textId="77777777" w:rsidR="006B58C1" w:rsidRPr="003A70F9" w:rsidRDefault="006B58C1" w:rsidP="006B58C1">
      <w:pPr>
        <w:spacing w:after="0" w:line="240" w:lineRule="auto"/>
        <w:rPr>
          <w:color w:val="auto"/>
        </w:rPr>
      </w:pPr>
      <w:r w:rsidRPr="003A70F9">
        <w:rPr>
          <w:color w:val="auto"/>
        </w:rPr>
        <w:t>Marketingleitung</w:t>
      </w:r>
    </w:p>
    <w:p w14:paraId="2D991A74" w14:textId="77777777" w:rsidR="006B58C1" w:rsidRPr="003A70F9" w:rsidRDefault="006B58C1" w:rsidP="006B58C1">
      <w:pPr>
        <w:spacing w:after="0" w:line="240" w:lineRule="auto"/>
        <w:rPr>
          <w:color w:val="auto"/>
        </w:rPr>
      </w:pPr>
    </w:p>
    <w:tbl>
      <w:tblPr>
        <w:tblStyle w:val="Tabellenraster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3"/>
        <w:gridCol w:w="4394"/>
      </w:tblGrid>
      <w:tr w:rsidR="003A70F9" w:rsidRPr="003A70F9" w14:paraId="392B14A3" w14:textId="77777777" w:rsidTr="00AC76BF">
        <w:trPr>
          <w:trHeight w:val="239"/>
        </w:trPr>
        <w:tc>
          <w:tcPr>
            <w:tcW w:w="4712" w:type="dxa"/>
          </w:tcPr>
          <w:p w14:paraId="65989135" w14:textId="77777777" w:rsidR="006B58C1" w:rsidRPr="003A70F9" w:rsidRDefault="006B58C1" w:rsidP="006104D1">
            <w:pPr>
              <w:spacing w:after="0" w:line="240" w:lineRule="auto"/>
              <w:rPr>
                <w:color w:val="auto"/>
              </w:rPr>
            </w:pPr>
            <w:r w:rsidRPr="003A70F9">
              <w:rPr>
                <w:color w:val="auto"/>
              </w:rPr>
              <w:t>Deceuninck Germany GmbH</w:t>
            </w:r>
          </w:p>
          <w:p w14:paraId="29077985" w14:textId="77777777" w:rsidR="006B58C1" w:rsidRPr="003A70F9" w:rsidRDefault="006B58C1" w:rsidP="006104D1">
            <w:pPr>
              <w:spacing w:after="0" w:line="240" w:lineRule="auto"/>
              <w:rPr>
                <w:color w:val="auto"/>
              </w:rPr>
            </w:pPr>
            <w:r w:rsidRPr="003A70F9">
              <w:rPr>
                <w:color w:val="auto"/>
              </w:rPr>
              <w:t>Bayerwaldstr. 18</w:t>
            </w:r>
          </w:p>
          <w:p w14:paraId="1ECD9FF0" w14:textId="77777777" w:rsidR="006B58C1" w:rsidRPr="003A70F9" w:rsidRDefault="006B58C1" w:rsidP="006104D1">
            <w:pPr>
              <w:spacing w:after="0" w:line="240" w:lineRule="auto"/>
              <w:rPr>
                <w:color w:val="auto"/>
              </w:rPr>
            </w:pPr>
            <w:r w:rsidRPr="003A70F9">
              <w:rPr>
                <w:color w:val="auto"/>
              </w:rPr>
              <w:t>94327 Bogen</w:t>
            </w:r>
          </w:p>
          <w:p w14:paraId="517D6BA4" w14:textId="3D66236A" w:rsidR="006B58C1" w:rsidRPr="003A70F9" w:rsidRDefault="006B58C1" w:rsidP="006104D1">
            <w:pPr>
              <w:spacing w:after="0" w:line="240" w:lineRule="auto"/>
              <w:rPr>
                <w:color w:val="auto"/>
              </w:rPr>
            </w:pPr>
            <w:r w:rsidRPr="003A70F9">
              <w:rPr>
                <w:color w:val="auto"/>
              </w:rPr>
              <w:t>Tel.: 09422-821-10</w:t>
            </w:r>
            <w:r w:rsidR="00BB469D" w:rsidRPr="003A70F9">
              <w:rPr>
                <w:color w:val="auto"/>
              </w:rPr>
              <w:t>5</w:t>
            </w:r>
          </w:p>
          <w:p w14:paraId="539747EC" w14:textId="705027F6" w:rsidR="006B58C1" w:rsidRPr="002A683C" w:rsidRDefault="006B58C1" w:rsidP="006104D1">
            <w:pPr>
              <w:spacing w:after="0" w:line="240" w:lineRule="auto"/>
              <w:rPr>
                <w:color w:val="auto"/>
                <w:lang w:val="fr-FR"/>
              </w:rPr>
            </w:pPr>
            <w:r w:rsidRPr="002A683C">
              <w:rPr>
                <w:color w:val="auto"/>
                <w:lang w:val="fr-FR"/>
              </w:rPr>
              <w:t>Fax.: 09422-821-12</w:t>
            </w:r>
            <w:r w:rsidR="00BB469D" w:rsidRPr="002A683C">
              <w:rPr>
                <w:color w:val="auto"/>
                <w:lang w:val="fr-FR"/>
              </w:rPr>
              <w:t>7</w:t>
            </w:r>
          </w:p>
          <w:p w14:paraId="6DAEFE4D" w14:textId="77777777" w:rsidR="006B58C1" w:rsidRPr="002A683C" w:rsidRDefault="006B58C1" w:rsidP="006104D1">
            <w:pPr>
              <w:spacing w:after="0" w:line="240" w:lineRule="auto"/>
              <w:rPr>
                <w:color w:val="auto"/>
                <w:lang w:val="fr-FR"/>
              </w:rPr>
            </w:pPr>
            <w:r w:rsidRPr="002A683C">
              <w:rPr>
                <w:color w:val="auto"/>
                <w:lang w:val="fr-FR"/>
              </w:rPr>
              <w:t>www.deceuninck.de</w:t>
            </w:r>
          </w:p>
          <w:p w14:paraId="6D5EBA71" w14:textId="77777777" w:rsidR="006B58C1" w:rsidRPr="00CD581C" w:rsidRDefault="006B58C1" w:rsidP="006104D1">
            <w:pPr>
              <w:spacing w:after="0" w:line="240" w:lineRule="auto"/>
              <w:rPr>
                <w:color w:val="auto"/>
              </w:rPr>
            </w:pPr>
            <w:r w:rsidRPr="00CD581C">
              <w:rPr>
                <w:color w:val="auto"/>
              </w:rPr>
              <w:t>E-Mail: sandra.meissner@deceuninck.com</w:t>
            </w:r>
          </w:p>
        </w:tc>
        <w:tc>
          <w:tcPr>
            <w:tcW w:w="4531" w:type="dxa"/>
          </w:tcPr>
          <w:p w14:paraId="66238599" w14:textId="77777777" w:rsidR="006B58C1" w:rsidRPr="003A70F9" w:rsidRDefault="006B58C1" w:rsidP="006104D1">
            <w:pPr>
              <w:pStyle w:val="Fuzeile"/>
              <w:ind w:left="142" w:right="-111"/>
              <w:rPr>
                <w:color w:val="auto"/>
                <w:lang w:val="de-DE"/>
              </w:rPr>
            </w:pPr>
            <w:r w:rsidRPr="003A70F9">
              <w:rPr>
                <w:color w:val="auto"/>
                <w:lang w:val="de-DE"/>
              </w:rPr>
              <w:t>Presseagentur</w:t>
            </w:r>
          </w:p>
          <w:p w14:paraId="7BC924DB" w14:textId="77777777" w:rsidR="006B58C1" w:rsidRPr="003A70F9" w:rsidRDefault="006B58C1" w:rsidP="006104D1">
            <w:pPr>
              <w:pStyle w:val="Fuzeile"/>
              <w:ind w:left="142" w:right="-111"/>
              <w:rPr>
                <w:color w:val="auto"/>
                <w:lang w:val="de-DE"/>
              </w:rPr>
            </w:pPr>
            <w:r w:rsidRPr="003A70F9">
              <w:rPr>
                <w:color w:val="auto"/>
                <w:lang w:val="de-DE"/>
              </w:rPr>
              <w:t>Sage &amp; Schreibe Public Relations GmbH</w:t>
            </w:r>
          </w:p>
          <w:p w14:paraId="6E97E370" w14:textId="4668F386" w:rsidR="006B58C1" w:rsidRPr="003A70F9" w:rsidRDefault="006B58C1" w:rsidP="006104D1">
            <w:pPr>
              <w:pStyle w:val="Fuzeile"/>
              <w:ind w:left="142" w:right="-111"/>
              <w:rPr>
                <w:color w:val="auto"/>
                <w:lang w:val="de-DE"/>
              </w:rPr>
            </w:pPr>
            <w:r w:rsidRPr="003A70F9">
              <w:rPr>
                <w:color w:val="auto"/>
                <w:lang w:val="de-DE"/>
              </w:rPr>
              <w:t>Christoph Jutz</w:t>
            </w:r>
          </w:p>
          <w:p w14:paraId="53FD1F85" w14:textId="77777777" w:rsidR="006B58C1" w:rsidRPr="003A70F9" w:rsidRDefault="006B58C1" w:rsidP="006104D1">
            <w:pPr>
              <w:pStyle w:val="Fuzeile"/>
              <w:ind w:left="142" w:right="-111"/>
              <w:rPr>
                <w:color w:val="auto"/>
                <w:lang w:val="de-DE"/>
              </w:rPr>
            </w:pPr>
            <w:r w:rsidRPr="003A70F9">
              <w:rPr>
                <w:color w:val="auto"/>
                <w:lang w:val="de-DE"/>
              </w:rPr>
              <w:t>089 / 23 88898 - 10</w:t>
            </w:r>
          </w:p>
          <w:p w14:paraId="482339FE" w14:textId="77777777" w:rsidR="006B58C1" w:rsidRPr="003A70F9" w:rsidRDefault="006B58C1" w:rsidP="006104D1">
            <w:pPr>
              <w:pStyle w:val="Fuzeile"/>
              <w:ind w:left="142" w:right="-111"/>
              <w:rPr>
                <w:color w:val="auto"/>
                <w:lang w:val="de-DE"/>
              </w:rPr>
            </w:pPr>
            <w:r w:rsidRPr="003A70F9">
              <w:rPr>
                <w:color w:val="auto"/>
                <w:lang w:val="de-DE"/>
              </w:rPr>
              <w:t>c.jutz@sage-schreibe.de</w:t>
            </w:r>
          </w:p>
          <w:p w14:paraId="0A74AD5A" w14:textId="705B58A5" w:rsidR="006B58C1" w:rsidRPr="003A70F9" w:rsidRDefault="006B58C1" w:rsidP="006104D1">
            <w:pPr>
              <w:pStyle w:val="Fuzeile"/>
              <w:ind w:left="142" w:right="-111"/>
              <w:rPr>
                <w:color w:val="auto"/>
                <w:lang w:val="de-DE"/>
              </w:rPr>
            </w:pPr>
          </w:p>
        </w:tc>
      </w:tr>
    </w:tbl>
    <w:p w14:paraId="65FEE202" w14:textId="7BAF8911" w:rsidR="00C37E6C" w:rsidRPr="00856E09" w:rsidRDefault="00005F1D" w:rsidP="00EE31B0">
      <w:pPr>
        <w:spacing w:after="0" w:line="240" w:lineRule="auto"/>
        <w:rPr>
          <w:rFonts w:asciiTheme="majorHAnsi" w:hAnsiTheme="majorHAnsi"/>
          <w:color w:val="005CA9" w:themeColor="accent1"/>
          <w:spacing w:val="16"/>
          <w:sz w:val="24"/>
        </w:rPr>
      </w:pPr>
      <w:r>
        <w:rPr>
          <w:rFonts w:asciiTheme="majorHAnsi" w:hAnsiTheme="majorHAnsi"/>
          <w:color w:val="005CA9" w:themeColor="accent1"/>
          <w:spacing w:val="16"/>
          <w:sz w:val="24"/>
        </w:rPr>
        <w:br w:type="page"/>
      </w:r>
      <w:r w:rsidR="00856E09" w:rsidRPr="00856E09">
        <w:rPr>
          <w:rFonts w:asciiTheme="majorHAnsi" w:hAnsiTheme="majorHAnsi"/>
          <w:color w:val="005CA9" w:themeColor="accent1"/>
          <w:spacing w:val="16"/>
          <w:sz w:val="24"/>
        </w:rPr>
        <w:lastRenderedPageBreak/>
        <w:t>BILDMOTIVE</w:t>
      </w:r>
    </w:p>
    <w:p w14:paraId="717FF693" w14:textId="7102BB11" w:rsidR="00856E09" w:rsidRPr="00856E09" w:rsidRDefault="00856E09" w:rsidP="006944C5">
      <w:pPr>
        <w:tabs>
          <w:tab w:val="left" w:pos="2670"/>
        </w:tabs>
        <w:rPr>
          <w:rFonts w:asciiTheme="majorHAnsi" w:hAnsiTheme="majorHAnsi"/>
          <w:color w:val="005CA9" w:themeColor="accent1"/>
          <w:sz w:val="24"/>
        </w:rPr>
      </w:pPr>
    </w:p>
    <w:tbl>
      <w:tblPr>
        <w:tblStyle w:val="Tabellenraster"/>
        <w:tblW w:w="8902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7"/>
        <w:gridCol w:w="5245"/>
      </w:tblGrid>
      <w:tr w:rsidR="00F95432" w:rsidRPr="008872DD" w14:paraId="78A8BDC7" w14:textId="77777777" w:rsidTr="009F68AA">
        <w:trPr>
          <w:trHeight w:val="2223"/>
        </w:trPr>
        <w:tc>
          <w:tcPr>
            <w:tcW w:w="3657" w:type="dxa"/>
          </w:tcPr>
          <w:p w14:paraId="15270049" w14:textId="4E7336AC" w:rsidR="00C37E6C" w:rsidRPr="00FA1935" w:rsidRDefault="00C37E6C" w:rsidP="006104D1">
            <w:pPr>
              <w:spacing w:after="0"/>
              <w:rPr>
                <w:b/>
                <w:bCs/>
                <w:color w:val="auto"/>
                <w:sz w:val="20"/>
                <w:szCs w:val="20"/>
              </w:rPr>
            </w:pPr>
            <w:r w:rsidRPr="00FA1935">
              <w:rPr>
                <w:b/>
                <w:bCs/>
                <w:color w:val="auto"/>
                <w:sz w:val="20"/>
                <w:szCs w:val="20"/>
              </w:rPr>
              <w:t>Bild 1:</w:t>
            </w:r>
          </w:p>
          <w:p w14:paraId="35053C14" w14:textId="77777777" w:rsidR="00FA1935" w:rsidRPr="00FA1935" w:rsidRDefault="00FA1935" w:rsidP="006104D1">
            <w:pPr>
              <w:spacing w:after="0"/>
              <w:rPr>
                <w:b/>
                <w:bCs/>
                <w:color w:val="auto"/>
                <w:sz w:val="20"/>
                <w:szCs w:val="20"/>
              </w:rPr>
            </w:pPr>
          </w:p>
          <w:p w14:paraId="46EA2749" w14:textId="257A43D5" w:rsidR="00992461" w:rsidRPr="009F68AA" w:rsidRDefault="00992461" w:rsidP="00992461">
            <w:pPr>
              <w:contextualSpacing/>
              <w:rPr>
                <w:bCs/>
                <w:color w:val="auto"/>
                <w:sz w:val="20"/>
                <w:szCs w:val="20"/>
              </w:rPr>
            </w:pPr>
            <w:r w:rsidRPr="009F68AA">
              <w:rPr>
                <w:bCs/>
                <w:color w:val="auto"/>
                <w:sz w:val="20"/>
                <w:szCs w:val="20"/>
              </w:rPr>
              <w:t xml:space="preserve">Das </w:t>
            </w:r>
            <w:r w:rsidR="00EE31B0" w:rsidRPr="009F68AA">
              <w:rPr>
                <w:bCs/>
                <w:color w:val="auto"/>
                <w:sz w:val="20"/>
                <w:szCs w:val="20"/>
              </w:rPr>
              <w:t>extrem schlanke</w:t>
            </w:r>
            <w:r w:rsidRPr="009F68AA">
              <w:rPr>
                <w:bCs/>
                <w:color w:val="auto"/>
                <w:sz w:val="20"/>
                <w:szCs w:val="20"/>
              </w:rPr>
              <w:t xml:space="preserve"> Design </w:t>
            </w:r>
            <w:r w:rsidR="00EE31B0" w:rsidRPr="009F68AA">
              <w:rPr>
                <w:bCs/>
                <w:color w:val="auto"/>
                <w:sz w:val="20"/>
                <w:szCs w:val="20"/>
              </w:rPr>
              <w:t>des Systems Elegant</w:t>
            </w:r>
            <w:r w:rsidR="008168BD" w:rsidRPr="009F68AA">
              <w:rPr>
                <w:bCs/>
                <w:color w:val="auto"/>
                <w:sz w:val="20"/>
                <w:szCs w:val="20"/>
              </w:rPr>
              <w:t xml:space="preserve"> ThermoFibra Infinity</w:t>
            </w:r>
            <w:r w:rsidR="00EE31B0" w:rsidRPr="009F68AA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9F68AA">
              <w:rPr>
                <w:bCs/>
                <w:color w:val="auto"/>
                <w:sz w:val="20"/>
                <w:szCs w:val="20"/>
              </w:rPr>
              <w:t>eignet sich sowohl zur Renovierung als auch zur Realisierung designorientierter Neubauprojekte mit hohen nachhaltigen Ansprüchen.</w:t>
            </w:r>
          </w:p>
          <w:p w14:paraId="37E71B42" w14:textId="5E145D70" w:rsidR="00C21E28" w:rsidRPr="00FA1935" w:rsidRDefault="00C21E28" w:rsidP="008E1A2C">
            <w:pPr>
              <w:spacing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80D84B9" w14:textId="10CF7F6E" w:rsidR="00C37E6C" w:rsidRDefault="00D47368" w:rsidP="00F95432">
            <w:pPr>
              <w:spacing w:after="0" w:line="240" w:lineRule="auto"/>
              <w:jc w:val="right"/>
              <w:rPr>
                <w:noProof/>
                <w:color w:val="auto"/>
                <w:szCs w:val="20"/>
              </w:rPr>
            </w:pPr>
            <w:r w:rsidRPr="00AE44BB">
              <w:rPr>
                <w:b/>
                <w:bCs/>
                <w:noProof/>
                <w:color w:val="auto"/>
                <w:sz w:val="20"/>
                <w:szCs w:val="20"/>
              </w:rPr>
              <w:drawing>
                <wp:inline distT="0" distB="0" distL="0" distR="0" wp14:anchorId="62AEA54A" wp14:editId="00657C43">
                  <wp:extent cx="2088000" cy="2608596"/>
                  <wp:effectExtent l="0" t="0" r="7620" b="127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8000" cy="260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A98D90" w14:textId="5580580F" w:rsidR="00C37E6C" w:rsidRPr="003E514E" w:rsidRDefault="00C37E6C" w:rsidP="00F95432">
            <w:pPr>
              <w:spacing w:after="0" w:line="240" w:lineRule="auto"/>
              <w:jc w:val="right"/>
              <w:rPr>
                <w:noProof/>
                <w:color w:val="auto"/>
                <w:szCs w:val="20"/>
              </w:rPr>
            </w:pPr>
          </w:p>
        </w:tc>
      </w:tr>
      <w:tr w:rsidR="00F95432" w:rsidRPr="008872DD" w14:paraId="4F82D9B5" w14:textId="77777777" w:rsidTr="009F68AA">
        <w:trPr>
          <w:trHeight w:val="1416"/>
        </w:trPr>
        <w:tc>
          <w:tcPr>
            <w:tcW w:w="3657" w:type="dxa"/>
          </w:tcPr>
          <w:p w14:paraId="08A25A53" w14:textId="77777777" w:rsidR="00FA1935" w:rsidRPr="00FA1935" w:rsidRDefault="00EE31B0" w:rsidP="00992461">
            <w:pPr>
              <w:contextualSpacing/>
              <w:rPr>
                <w:b/>
                <w:bCs/>
                <w:color w:val="auto"/>
                <w:sz w:val="20"/>
                <w:szCs w:val="20"/>
              </w:rPr>
            </w:pPr>
            <w:r w:rsidRPr="00FA1935">
              <w:rPr>
                <w:b/>
                <w:bCs/>
                <w:color w:val="auto"/>
                <w:sz w:val="20"/>
                <w:szCs w:val="20"/>
              </w:rPr>
              <w:t>Bild 2:</w:t>
            </w:r>
          </w:p>
          <w:p w14:paraId="7DB0C8DD" w14:textId="60B444E7" w:rsidR="008B7F5F" w:rsidRPr="009F68AA" w:rsidRDefault="00EE31B0" w:rsidP="009F68AA">
            <w:pPr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  <w:r w:rsidRPr="00FA1935">
              <w:rPr>
                <w:b/>
                <w:bCs/>
                <w:color w:val="auto"/>
                <w:sz w:val="20"/>
                <w:szCs w:val="20"/>
              </w:rPr>
              <w:br/>
            </w:r>
            <w:r w:rsidR="0031479F">
              <w:rPr>
                <w:color w:val="auto"/>
                <w:sz w:val="20"/>
                <w:szCs w:val="20"/>
              </w:rPr>
              <w:t xml:space="preserve">Die endlosen ThermoFibra Glasfaserstränge </w:t>
            </w:r>
            <w:r w:rsidR="00FB7192">
              <w:rPr>
                <w:color w:val="auto"/>
                <w:sz w:val="20"/>
                <w:szCs w:val="20"/>
              </w:rPr>
              <w:t>befinden sich an den Außenseiten der Profile.</w:t>
            </w:r>
            <w:r w:rsidR="008B7F5F" w:rsidRPr="009F68AA">
              <w:rPr>
                <w:rFonts w:cs="Arial"/>
                <w:bCs/>
                <w:color w:val="auto"/>
                <w:sz w:val="20"/>
                <w:szCs w:val="20"/>
              </w:rPr>
              <w:t xml:space="preserve"> </w:t>
            </w:r>
            <w:r w:rsidR="000171C7" w:rsidRPr="009F68AA">
              <w:rPr>
                <w:rFonts w:cs="Arial"/>
                <w:bCs/>
                <w:color w:val="auto"/>
                <w:sz w:val="20"/>
                <w:szCs w:val="20"/>
              </w:rPr>
              <w:t xml:space="preserve">So können zusätzliche </w:t>
            </w:r>
            <w:r w:rsidR="008B7F5F" w:rsidRPr="009F68AA">
              <w:rPr>
                <w:rFonts w:cs="Arial"/>
                <w:bCs/>
                <w:color w:val="auto"/>
                <w:sz w:val="20"/>
                <w:szCs w:val="20"/>
              </w:rPr>
              <w:t xml:space="preserve">Stege </w:t>
            </w:r>
            <w:r w:rsidR="000171C7" w:rsidRPr="00A5218D">
              <w:rPr>
                <w:rFonts w:cs="Arial"/>
                <w:bCs/>
                <w:color w:val="auto"/>
                <w:sz w:val="20"/>
                <w:szCs w:val="20"/>
              </w:rPr>
              <w:t>integriert</w:t>
            </w:r>
            <w:r w:rsidR="000171C7" w:rsidRPr="009F68AA">
              <w:rPr>
                <w:rFonts w:cs="Arial"/>
                <w:bCs/>
                <w:color w:val="auto"/>
                <w:sz w:val="20"/>
                <w:szCs w:val="20"/>
              </w:rPr>
              <w:t xml:space="preserve"> </w:t>
            </w:r>
            <w:r w:rsidR="008B7F5F" w:rsidRPr="009F68AA">
              <w:rPr>
                <w:rFonts w:cs="Arial"/>
                <w:bCs/>
                <w:color w:val="auto"/>
                <w:sz w:val="20"/>
                <w:szCs w:val="20"/>
              </w:rPr>
              <w:t xml:space="preserve">werden, wodurch eine enorme Stabilisierung und verbesserte Geometrie möglich wird. </w:t>
            </w:r>
          </w:p>
          <w:p w14:paraId="59DDB4EB" w14:textId="0216B2A3" w:rsidR="00EE31B0" w:rsidRPr="00FA1935" w:rsidRDefault="00EE31B0" w:rsidP="00992461">
            <w:pPr>
              <w:contextualSpacing/>
              <w:rPr>
                <w:b/>
                <w:bCs/>
                <w:color w:val="auto"/>
                <w:sz w:val="20"/>
                <w:szCs w:val="20"/>
              </w:rPr>
            </w:pPr>
          </w:p>
          <w:p w14:paraId="490C6C6E" w14:textId="77777777" w:rsidR="00EE31B0" w:rsidRPr="00FA1935" w:rsidRDefault="00EE31B0" w:rsidP="00992461">
            <w:pPr>
              <w:contextualSpacing/>
              <w:rPr>
                <w:b/>
                <w:bCs/>
                <w:color w:val="auto"/>
                <w:sz w:val="20"/>
                <w:szCs w:val="20"/>
              </w:rPr>
            </w:pPr>
          </w:p>
          <w:p w14:paraId="7FF590EA" w14:textId="72F462C4" w:rsidR="00F95432" w:rsidRPr="00FA1935" w:rsidRDefault="00F95432" w:rsidP="003A70F9">
            <w:pPr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48953BA" w14:textId="3B77D518" w:rsidR="00F95432" w:rsidRDefault="00EE31B0" w:rsidP="00F95432">
            <w:pPr>
              <w:spacing w:after="0" w:line="240" w:lineRule="auto"/>
              <w:jc w:val="right"/>
              <w:rPr>
                <w:noProof/>
                <w:color w:val="auto"/>
                <w:szCs w:val="20"/>
              </w:rPr>
            </w:pPr>
            <w:r w:rsidRPr="0040262F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7ACC681D" wp14:editId="67C2B4FE">
                  <wp:extent cx="2520000" cy="2496896"/>
                  <wp:effectExtent l="0" t="0" r="0" b="0"/>
                  <wp:docPr id="4" name="Picture 4" descr="Elegant ThermoFibra-kle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legant ThermoFibra-kle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2496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72A9F6" w14:textId="77777777" w:rsidR="00D47368" w:rsidRDefault="00D47368" w:rsidP="00F95432">
            <w:pPr>
              <w:spacing w:after="0" w:line="240" w:lineRule="auto"/>
              <w:jc w:val="right"/>
              <w:rPr>
                <w:noProof/>
                <w:color w:val="auto"/>
                <w:szCs w:val="20"/>
              </w:rPr>
            </w:pPr>
          </w:p>
          <w:p w14:paraId="0AC5560D" w14:textId="6159B281" w:rsidR="00F9471C" w:rsidRDefault="00F9471C" w:rsidP="00F95432">
            <w:pPr>
              <w:spacing w:after="0" w:line="240" w:lineRule="auto"/>
              <w:jc w:val="right"/>
              <w:rPr>
                <w:noProof/>
                <w:color w:val="auto"/>
                <w:szCs w:val="20"/>
              </w:rPr>
            </w:pPr>
          </w:p>
        </w:tc>
      </w:tr>
      <w:tr w:rsidR="00D6364C" w:rsidRPr="008872DD" w14:paraId="087F03CE" w14:textId="77777777" w:rsidTr="009F68AA">
        <w:trPr>
          <w:trHeight w:val="1416"/>
        </w:trPr>
        <w:tc>
          <w:tcPr>
            <w:tcW w:w="3657" w:type="dxa"/>
          </w:tcPr>
          <w:p w14:paraId="74993F5A" w14:textId="77777777" w:rsidR="00D6364C" w:rsidRPr="00FA1935" w:rsidRDefault="00D6364C" w:rsidP="006425BD">
            <w:pPr>
              <w:contextualSpacing/>
              <w:rPr>
                <w:b/>
                <w:bCs/>
                <w:color w:val="auto"/>
                <w:sz w:val="20"/>
                <w:szCs w:val="20"/>
              </w:rPr>
            </w:pPr>
            <w:r w:rsidRPr="00FA1935">
              <w:rPr>
                <w:b/>
                <w:bCs/>
                <w:color w:val="auto"/>
                <w:sz w:val="20"/>
                <w:szCs w:val="20"/>
              </w:rPr>
              <w:lastRenderedPageBreak/>
              <w:t>Bild 3:</w:t>
            </w:r>
          </w:p>
          <w:p w14:paraId="7CA36696" w14:textId="77777777" w:rsidR="00D6364C" w:rsidRPr="00FA1935" w:rsidRDefault="00D6364C" w:rsidP="006425BD">
            <w:pPr>
              <w:contextualSpacing/>
              <w:rPr>
                <w:color w:val="auto"/>
                <w:sz w:val="20"/>
                <w:szCs w:val="20"/>
              </w:rPr>
            </w:pPr>
          </w:p>
          <w:p w14:paraId="04573140" w14:textId="18BED4E1" w:rsidR="00586CB3" w:rsidRPr="009F68AA" w:rsidRDefault="00E944E1" w:rsidP="00FA1935">
            <w:pPr>
              <w:spacing w:after="0"/>
              <w:rPr>
                <w:rFonts w:cs="Arial"/>
                <w:bCs/>
                <w:color w:val="auto"/>
                <w:sz w:val="20"/>
                <w:szCs w:val="20"/>
              </w:rPr>
            </w:pPr>
            <w:r w:rsidRPr="009F68AA">
              <w:rPr>
                <w:rFonts w:cs="Arial"/>
                <w:bCs/>
                <w:color w:val="auto"/>
                <w:sz w:val="20"/>
                <w:szCs w:val="20"/>
              </w:rPr>
              <w:t>Stahllose Fenster und Türen mit</w:t>
            </w:r>
            <w:r w:rsidR="008B7F5F" w:rsidRPr="009F68AA">
              <w:rPr>
                <w:rFonts w:cs="Arial"/>
                <w:bCs/>
                <w:color w:val="auto"/>
                <w:sz w:val="20"/>
                <w:szCs w:val="20"/>
              </w:rPr>
              <w:t xml:space="preserve"> geringere</w:t>
            </w:r>
            <w:r w:rsidRPr="009F68AA">
              <w:rPr>
                <w:rFonts w:cs="Arial"/>
                <w:bCs/>
                <w:color w:val="auto"/>
                <w:sz w:val="20"/>
                <w:szCs w:val="20"/>
              </w:rPr>
              <w:t>m</w:t>
            </w:r>
            <w:r w:rsidR="008B7F5F" w:rsidRPr="009F68AA">
              <w:rPr>
                <w:rFonts w:cs="Arial"/>
                <w:bCs/>
                <w:color w:val="auto"/>
                <w:sz w:val="20"/>
                <w:szCs w:val="20"/>
              </w:rPr>
              <w:t xml:space="preserve"> Gewicht bei gleichzeitig höchsten Wärmedämmwerten. Darüber hinaus gelang es den Konstrukteuren, den Überschlag nochmal um 2 mm zu reduzieren, und so Elegant ThermoFibra als schlankesten Kunststofffenster am Markt zu positionieren.</w:t>
            </w:r>
          </w:p>
          <w:p w14:paraId="17A3AEF6" w14:textId="77777777" w:rsidR="000171C7" w:rsidRPr="003275D2" w:rsidRDefault="000171C7" w:rsidP="00FA1935">
            <w:pPr>
              <w:spacing w:after="0"/>
              <w:rPr>
                <w:b/>
                <w:bCs/>
                <w:color w:val="auto"/>
                <w:sz w:val="20"/>
                <w:szCs w:val="20"/>
              </w:rPr>
            </w:pPr>
          </w:p>
          <w:p w14:paraId="5D7EAE6C" w14:textId="20091628" w:rsidR="000171C7" w:rsidRPr="00FA1935" w:rsidRDefault="000171C7" w:rsidP="00FA1935">
            <w:pPr>
              <w:spacing w:after="0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59F1949" w14:textId="77777777" w:rsidR="00D6364C" w:rsidRDefault="00586CB3" w:rsidP="00F95432">
            <w:pPr>
              <w:spacing w:after="0" w:line="240" w:lineRule="auto"/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5C19BAA" wp14:editId="22A072EC">
                  <wp:extent cx="3074362" cy="2484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074362" cy="248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FF65746" w14:textId="1FA84725" w:rsidR="00192660" w:rsidRDefault="00192660" w:rsidP="00F95432">
            <w:pPr>
              <w:spacing w:after="0" w:line="240" w:lineRule="auto"/>
              <w:jc w:val="right"/>
              <w:rPr>
                <w:noProof/>
              </w:rPr>
            </w:pPr>
          </w:p>
        </w:tc>
      </w:tr>
      <w:tr w:rsidR="006425BD" w:rsidRPr="008872DD" w14:paraId="00DFB148" w14:textId="77777777" w:rsidTr="009F68AA">
        <w:trPr>
          <w:trHeight w:val="4066"/>
        </w:trPr>
        <w:tc>
          <w:tcPr>
            <w:tcW w:w="3657" w:type="dxa"/>
          </w:tcPr>
          <w:p w14:paraId="12E7C9AC" w14:textId="28FF4EE3" w:rsidR="00586CB3" w:rsidRDefault="006425BD" w:rsidP="006425BD">
            <w:pPr>
              <w:contextualSpacing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Bild </w:t>
            </w:r>
            <w:r w:rsidR="00586CB3">
              <w:rPr>
                <w:b/>
                <w:bCs/>
                <w:color w:val="auto"/>
                <w:sz w:val="20"/>
                <w:szCs w:val="20"/>
              </w:rPr>
              <w:t>4</w:t>
            </w:r>
            <w:r w:rsidRPr="003A70F9">
              <w:rPr>
                <w:b/>
                <w:bCs/>
                <w:color w:val="auto"/>
                <w:sz w:val="20"/>
                <w:szCs w:val="20"/>
              </w:rPr>
              <w:t>:</w:t>
            </w:r>
          </w:p>
          <w:p w14:paraId="79492798" w14:textId="0BDEE207" w:rsidR="001C047E" w:rsidRPr="009F68AA" w:rsidRDefault="006425BD" w:rsidP="006425BD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br/>
            </w:r>
            <w:r w:rsidRPr="009F68AA">
              <w:rPr>
                <w:bCs/>
                <w:color w:val="auto"/>
                <w:sz w:val="20"/>
                <w:szCs w:val="20"/>
              </w:rPr>
              <w:t>Große Glasflächen und schmale Profilbreiten ermöglichen einen größtmöglichen Lichteinfall</w:t>
            </w:r>
            <w:r w:rsidR="007D1E97">
              <w:rPr>
                <w:bCs/>
                <w:color w:val="auto"/>
                <w:sz w:val="20"/>
                <w:szCs w:val="20"/>
              </w:rPr>
              <w:t>.</w:t>
            </w:r>
          </w:p>
          <w:p w14:paraId="19882616" w14:textId="1729EC44" w:rsidR="001C047E" w:rsidRPr="009F68AA" w:rsidRDefault="001C047E" w:rsidP="006425BD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E59B11D" w14:textId="11EC7929" w:rsidR="001C047E" w:rsidRPr="009F68AA" w:rsidRDefault="001C047E" w:rsidP="006425BD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7F0C248" w14:textId="766C2019" w:rsidR="001C047E" w:rsidRPr="009F68AA" w:rsidRDefault="001C047E" w:rsidP="006425BD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29FB43F" w14:textId="790A3990" w:rsidR="001C047E" w:rsidRDefault="001C047E" w:rsidP="00D47368">
            <w:pPr>
              <w:contextualSpacing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245" w:type="dxa"/>
          </w:tcPr>
          <w:p w14:paraId="43D29660" w14:textId="70A9BB8F" w:rsidR="006425BD" w:rsidRPr="0040262F" w:rsidRDefault="001C047E" w:rsidP="00F95432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  <w:r w:rsidRPr="00E944E1">
              <w:rPr>
                <w:noProof/>
                <w:color w:val="auto"/>
                <w:sz w:val="20"/>
                <w:szCs w:val="20"/>
              </w:rPr>
              <w:drawing>
                <wp:inline distT="0" distB="0" distL="0" distR="0" wp14:anchorId="1CF0AFA6" wp14:editId="38744E1F">
                  <wp:extent cx="3115773" cy="2340000"/>
                  <wp:effectExtent l="0" t="0" r="8890" b="317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5773" cy="23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25BD" w:rsidRPr="008872DD" w14:paraId="48C37AA5" w14:textId="77777777" w:rsidTr="009F68AA">
        <w:trPr>
          <w:trHeight w:val="1416"/>
        </w:trPr>
        <w:tc>
          <w:tcPr>
            <w:tcW w:w="3657" w:type="dxa"/>
          </w:tcPr>
          <w:p w14:paraId="5253D2E4" w14:textId="77777777" w:rsidR="009F68AA" w:rsidRPr="009F68AA" w:rsidRDefault="009F68AA" w:rsidP="009F68AA">
            <w:pPr>
              <w:contextualSpacing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F68A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Bild 5:</w:t>
            </w:r>
          </w:p>
          <w:p w14:paraId="74CE5542" w14:textId="77777777" w:rsidR="009F68AA" w:rsidRPr="003275D2" w:rsidRDefault="009F68AA" w:rsidP="009F68AA">
            <w:pPr>
              <w:contextualSpacing/>
              <w:rPr>
                <w:b/>
                <w:bCs/>
                <w:color w:val="auto"/>
                <w:sz w:val="20"/>
                <w:szCs w:val="20"/>
              </w:rPr>
            </w:pPr>
          </w:p>
          <w:p w14:paraId="2AA9BC6A" w14:textId="77777777" w:rsidR="009F68AA" w:rsidRPr="00267BF9" w:rsidRDefault="009F68AA" w:rsidP="009F68AA">
            <w:pPr>
              <w:rPr>
                <w:rFonts w:ascii="Arial" w:hAnsi="Arial" w:cs="Arial"/>
                <w:color w:val="auto"/>
                <w:sz w:val="20"/>
              </w:rPr>
            </w:pPr>
            <w:r w:rsidRPr="00267BF9">
              <w:rPr>
                <w:rFonts w:ascii="Arial" w:hAnsi="Arial" w:cs="Arial"/>
                <w:color w:val="auto"/>
                <w:sz w:val="20"/>
              </w:rPr>
              <w:t>Elegant ThermoFibra Infinity 76 X ist das einzige Haustürsystem aus Kunststoff mit integrierter Endlos-Glasfasertechnologie und ohne Stahl.</w:t>
            </w:r>
          </w:p>
          <w:p w14:paraId="3C216790" w14:textId="77777777" w:rsidR="006425BD" w:rsidRPr="00B6629E" w:rsidRDefault="006425BD" w:rsidP="00992461">
            <w:pPr>
              <w:contextualSpacing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245" w:type="dxa"/>
          </w:tcPr>
          <w:p w14:paraId="688EC90A" w14:textId="76BF8CCA" w:rsidR="006425BD" w:rsidRPr="0040262F" w:rsidRDefault="002A683C" w:rsidP="002A683C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  <w:r>
              <w:rPr>
                <w:noProof/>
                <w:color w:val="auto"/>
                <w:sz w:val="20"/>
                <w:szCs w:val="20"/>
              </w:rPr>
              <w:drawing>
                <wp:inline distT="0" distB="0" distL="0" distR="0" wp14:anchorId="2D8917B2" wp14:editId="7F5EDA4E">
                  <wp:extent cx="1450340" cy="2097405"/>
                  <wp:effectExtent l="0" t="0" r="0" b="0"/>
                  <wp:docPr id="1008613356" name="Grafik 1008613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340" cy="209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5432" w:rsidRPr="00216A06" w14:paraId="60F921F0" w14:textId="77777777" w:rsidTr="009F68AA">
        <w:trPr>
          <w:trHeight w:val="429"/>
        </w:trPr>
        <w:tc>
          <w:tcPr>
            <w:tcW w:w="3657" w:type="dxa"/>
          </w:tcPr>
          <w:p w14:paraId="5C9FEF0A" w14:textId="77777777" w:rsidR="00EE31B0" w:rsidRDefault="00EE31B0" w:rsidP="006104D1">
            <w:pPr>
              <w:spacing w:after="0" w:line="240" w:lineRule="auto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14:paraId="25D4606C" w14:textId="2037AC8F" w:rsidR="00C37E6C" w:rsidRPr="00216A06" w:rsidDel="00EC4321" w:rsidRDefault="00C37E6C" w:rsidP="006104D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1A2C">
              <w:rPr>
                <w:b/>
                <w:bCs/>
                <w:color w:val="auto"/>
                <w:sz w:val="20"/>
                <w:szCs w:val="20"/>
              </w:rPr>
              <w:t>Bildquelle</w:t>
            </w:r>
            <w:r w:rsidRPr="008E1A2C">
              <w:rPr>
                <w:color w:val="auto"/>
                <w:sz w:val="20"/>
                <w:szCs w:val="20"/>
              </w:rPr>
              <w:t xml:space="preserve">: Deceuninck Germany </w:t>
            </w:r>
          </w:p>
        </w:tc>
        <w:tc>
          <w:tcPr>
            <w:tcW w:w="5245" w:type="dxa"/>
          </w:tcPr>
          <w:p w14:paraId="53BB9187" w14:textId="57D2CAD6" w:rsidR="00C37E6C" w:rsidRDefault="00C37E6C" w:rsidP="006104D1">
            <w:pPr>
              <w:spacing w:after="0" w:line="240" w:lineRule="auto"/>
              <w:rPr>
                <w:noProof/>
                <w:color w:val="auto"/>
                <w:sz w:val="20"/>
                <w:szCs w:val="20"/>
              </w:rPr>
            </w:pPr>
          </w:p>
          <w:p w14:paraId="2B656B9E" w14:textId="77777777" w:rsidR="00EE31B0" w:rsidRDefault="00EE31B0" w:rsidP="006104D1">
            <w:pPr>
              <w:spacing w:after="0" w:line="240" w:lineRule="auto"/>
              <w:rPr>
                <w:noProof/>
                <w:color w:val="auto"/>
                <w:sz w:val="20"/>
                <w:szCs w:val="20"/>
              </w:rPr>
            </w:pPr>
          </w:p>
          <w:p w14:paraId="5F83DE6F" w14:textId="4FA9BC29" w:rsidR="00EE31B0" w:rsidRPr="00216A06" w:rsidRDefault="00EE31B0" w:rsidP="006104D1">
            <w:pPr>
              <w:spacing w:after="0" w:line="240" w:lineRule="auto"/>
              <w:rPr>
                <w:noProof/>
                <w:color w:val="auto"/>
                <w:sz w:val="20"/>
                <w:szCs w:val="20"/>
              </w:rPr>
            </w:pPr>
          </w:p>
        </w:tc>
      </w:tr>
    </w:tbl>
    <w:p w14:paraId="7FC97A3D" w14:textId="5B865ECE" w:rsidR="00ED7CB6" w:rsidRPr="00F55C8A" w:rsidRDefault="006944C5" w:rsidP="006944C5">
      <w:pPr>
        <w:tabs>
          <w:tab w:val="left" w:pos="2670"/>
        </w:tabs>
        <w:rPr>
          <w:szCs w:val="16"/>
        </w:rPr>
      </w:pPr>
      <w:r w:rsidRPr="00F55C8A">
        <w:rPr>
          <w:szCs w:val="16"/>
        </w:rPr>
        <w:tab/>
      </w:r>
    </w:p>
    <w:sectPr w:rsidR="00ED7CB6" w:rsidRPr="00F55C8A" w:rsidSect="00CB2924">
      <w:headerReference w:type="default" r:id="rId18"/>
      <w:footerReference w:type="even" r:id="rId19"/>
      <w:footerReference w:type="default" r:id="rId20"/>
      <w:type w:val="continuous"/>
      <w:pgSz w:w="11906" w:h="16838"/>
      <w:pgMar w:top="1531" w:right="1531" w:bottom="1418" w:left="1531" w:header="187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A1F30" w14:textId="77777777" w:rsidR="00FD7877" w:rsidRDefault="00FD7877" w:rsidP="005D3A38">
      <w:pPr>
        <w:spacing w:after="0" w:line="240" w:lineRule="auto"/>
      </w:pPr>
      <w:r>
        <w:separator/>
      </w:r>
    </w:p>
  </w:endnote>
  <w:endnote w:type="continuationSeparator" w:id="0">
    <w:p w14:paraId="6052D7E1" w14:textId="77777777" w:rsidR="00FD7877" w:rsidRDefault="00FD7877" w:rsidP="005D3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(Headings)">
    <w:altName w:val="Arial"/>
    <w:charset w:val="00"/>
    <w:family w:val="roman"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4A888" w14:textId="77777777" w:rsidR="00FD7877" w:rsidRDefault="00FD7877" w:rsidP="005B3E83">
    <w:pPr>
      <w:pStyle w:val="Fuzeile"/>
    </w:pPr>
  </w:p>
  <w:p w14:paraId="47522F77" w14:textId="77777777" w:rsidR="00FD7877" w:rsidRDefault="00FD7877"/>
  <w:p w14:paraId="36F3BBB4" w14:textId="77777777" w:rsidR="00FD7877" w:rsidRDefault="00FD7877" w:rsidP="005D3A38">
    <w:pPr>
      <w:tabs>
        <w:tab w:val="right" w:pos="878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0E4C" w14:textId="74D30362" w:rsidR="00FD7877" w:rsidRDefault="00FD7877" w:rsidP="006944C5">
    <w:pPr>
      <w:pStyle w:val="Fuzeile"/>
      <w:ind w:left="-737" w:right="-369"/>
      <w:rPr>
        <w:szCs w:val="16"/>
        <w:lang w:val="de-DE"/>
      </w:rPr>
    </w:pPr>
    <w:r w:rsidRPr="005E7075">
      <w:rPr>
        <w:szCs w:val="16"/>
        <w:lang w:val="de-DE"/>
      </w:rPr>
      <w:t>Deceuninck Germany GmbH</w:t>
    </w:r>
    <w:r>
      <w:rPr>
        <w:szCs w:val="16"/>
        <w:lang w:val="de-DE"/>
      </w:rPr>
      <w:t xml:space="preserve"> </w:t>
    </w:r>
    <w:r w:rsidRPr="005E7075">
      <w:rPr>
        <w:szCs w:val="16"/>
        <w:lang w:val="de-DE"/>
      </w:rPr>
      <w:t>▪</w:t>
    </w:r>
    <w:r>
      <w:rPr>
        <w:szCs w:val="16"/>
        <w:lang w:val="de-DE"/>
      </w:rPr>
      <w:t xml:space="preserve">  </w:t>
    </w:r>
    <w:r w:rsidRPr="005E7075">
      <w:rPr>
        <w:szCs w:val="16"/>
        <w:lang w:val="de-DE"/>
      </w:rPr>
      <w:t>Bayerwaldstraße 18</w:t>
    </w:r>
    <w:r>
      <w:rPr>
        <w:szCs w:val="16"/>
        <w:lang w:val="de-DE"/>
      </w:rPr>
      <w:t xml:space="preserve">  </w:t>
    </w:r>
    <w:r w:rsidRPr="005E7075">
      <w:rPr>
        <w:szCs w:val="16"/>
        <w:lang w:val="de-DE"/>
      </w:rPr>
      <w:t>▪</w:t>
    </w:r>
    <w:r>
      <w:rPr>
        <w:szCs w:val="16"/>
        <w:lang w:val="de-DE"/>
      </w:rPr>
      <w:t xml:space="preserve">  </w:t>
    </w:r>
    <w:r w:rsidRPr="005E7075">
      <w:rPr>
        <w:szCs w:val="16"/>
        <w:lang w:val="de-DE"/>
      </w:rPr>
      <w:t>D-94327 Bogen</w:t>
    </w:r>
  </w:p>
  <w:p w14:paraId="0D0D74B8" w14:textId="38B4C17E" w:rsidR="00FD7877" w:rsidRPr="00ED7CB6" w:rsidRDefault="00FD7877" w:rsidP="006944C5">
    <w:pPr>
      <w:pStyle w:val="Fuzeile"/>
      <w:tabs>
        <w:tab w:val="left" w:pos="7824"/>
      </w:tabs>
      <w:ind w:left="-737" w:right="-369"/>
      <w:rPr>
        <w:lang w:val="de-DE"/>
      </w:rPr>
    </w:pPr>
    <w:r w:rsidRPr="005E7075">
      <w:rPr>
        <w:b/>
        <w:szCs w:val="16"/>
        <w:lang w:val="de-DE"/>
      </w:rPr>
      <w:t xml:space="preserve">T </w:t>
    </w:r>
    <w:r w:rsidRPr="005E7075">
      <w:rPr>
        <w:b/>
        <w:szCs w:val="16"/>
        <w:lang w:val="fr-FR" w:eastAsia="nl-BE"/>
      </w:rPr>
      <w:t xml:space="preserve">+49 9422 821 0 </w:t>
    </w:r>
    <w:r w:rsidRPr="005E7075">
      <w:rPr>
        <w:b/>
        <w:szCs w:val="16"/>
        <w:lang w:val="de-DE"/>
      </w:rPr>
      <w:t xml:space="preserve">▪ </w:t>
    </w:r>
    <w:r>
      <w:rPr>
        <w:b/>
        <w:szCs w:val="16"/>
        <w:lang w:val="de-DE"/>
      </w:rPr>
      <w:t xml:space="preserve"> </w:t>
    </w:r>
    <w:r w:rsidRPr="005E7075">
      <w:rPr>
        <w:b/>
        <w:szCs w:val="16"/>
        <w:lang w:val="de-DE"/>
      </w:rPr>
      <w:t>F +49 9422 821 379</w:t>
    </w:r>
    <w:r>
      <w:rPr>
        <w:b/>
        <w:szCs w:val="16"/>
        <w:lang w:val="de-DE"/>
      </w:rPr>
      <w:t xml:space="preserve"> </w:t>
    </w:r>
    <w:r w:rsidRPr="005E7075">
      <w:rPr>
        <w:b/>
        <w:szCs w:val="16"/>
        <w:lang w:val="de-DE"/>
      </w:rPr>
      <w:t xml:space="preserve"> ▪</w:t>
    </w:r>
    <w:r>
      <w:rPr>
        <w:b/>
        <w:szCs w:val="16"/>
        <w:lang w:val="de-DE"/>
      </w:rPr>
      <w:t xml:space="preserve"> </w:t>
    </w:r>
    <w:r w:rsidRPr="005E7075">
      <w:rPr>
        <w:b/>
        <w:szCs w:val="16"/>
        <w:lang w:val="de-DE"/>
      </w:rPr>
      <w:t xml:space="preserve"> </w:t>
    </w:r>
    <w:r w:rsidRPr="00437017">
      <w:rPr>
        <w:b/>
        <w:szCs w:val="16"/>
        <w:lang w:val="fr-FR" w:eastAsia="nl-BE"/>
      </w:rPr>
      <w:t>info@deceuninck.de</w:t>
    </w:r>
    <w:r>
      <w:rPr>
        <w:b/>
        <w:szCs w:val="16"/>
        <w:lang w:val="fr-FR" w:eastAsia="nl-BE"/>
      </w:rPr>
      <w:t xml:space="preserve"> </w:t>
    </w:r>
    <w:r w:rsidRPr="005E7075">
      <w:rPr>
        <w:b/>
        <w:szCs w:val="16"/>
        <w:lang w:val="fr-FR" w:eastAsia="nl-BE"/>
      </w:rPr>
      <w:t xml:space="preserve"> </w:t>
    </w:r>
    <w:r w:rsidRPr="005E7075">
      <w:rPr>
        <w:b/>
        <w:szCs w:val="16"/>
        <w:lang w:val="de-DE"/>
      </w:rPr>
      <w:t xml:space="preserve">▪ </w:t>
    </w:r>
    <w:r>
      <w:rPr>
        <w:b/>
        <w:szCs w:val="16"/>
        <w:lang w:val="de-DE"/>
      </w:rPr>
      <w:t xml:space="preserve"> </w:t>
    </w:r>
    <w:r w:rsidRPr="005E7075">
      <w:rPr>
        <w:b/>
        <w:szCs w:val="16"/>
        <w:lang w:val="de-DE"/>
      </w:rPr>
      <w:t>www.deceuninck.de</w:t>
    </w:r>
    <w:r w:rsidRPr="00ED7CB6">
      <w:rPr>
        <w:lang w:val="de-DE"/>
      </w:rPr>
      <w:tab/>
    </w:r>
    <w:r>
      <w:rPr>
        <w:lang w:val="de-DE"/>
      </w:rPr>
      <w:tab/>
    </w:r>
    <w:r w:rsidRPr="00C7483A">
      <w:fldChar w:fldCharType="begin"/>
    </w:r>
    <w:r w:rsidRPr="00ED7CB6">
      <w:rPr>
        <w:lang w:val="de-DE"/>
      </w:rPr>
      <w:instrText xml:space="preserve"> PAGE  \* Arabic  \* MERGEFORMAT </w:instrText>
    </w:r>
    <w:r w:rsidRPr="00C7483A">
      <w:fldChar w:fldCharType="separate"/>
    </w:r>
    <w:r>
      <w:rPr>
        <w:noProof/>
        <w:lang w:val="de-DE"/>
      </w:rPr>
      <w:t>3</w:t>
    </w:r>
    <w:r w:rsidRPr="00C7483A">
      <w:fldChar w:fldCharType="end"/>
    </w:r>
    <w:r w:rsidRPr="00ED7CB6">
      <w:rPr>
        <w:lang w:val="de-DE"/>
      </w:rPr>
      <w:t>/</w:t>
    </w:r>
    <w:r>
      <w:fldChar w:fldCharType="begin"/>
    </w:r>
    <w:r w:rsidRPr="00ED7CB6">
      <w:rPr>
        <w:lang w:val="de-DE"/>
      </w:rPr>
      <w:instrText xml:space="preserve"> NUMPAGES  \* Arabic  \* MERGEFORMAT </w:instrText>
    </w:r>
    <w:r>
      <w:fldChar w:fldCharType="separate"/>
    </w:r>
    <w:r>
      <w:rPr>
        <w:noProof/>
        <w:lang w:val="de-DE"/>
      </w:rPr>
      <w:t>3</w:t>
    </w:r>
    <w:r>
      <w:rPr>
        <w:noProof/>
      </w:rPr>
      <w:fldChar w:fldCharType="end"/>
    </w:r>
    <w:r>
      <w:rPr>
        <w:noProof/>
        <w:lang w:val="de-DE" w:eastAsia="de-DE"/>
      </w:rPr>
      <w:drawing>
        <wp:anchor distT="0" distB="0" distL="114300" distR="114300" simplePos="0" relativeHeight="251660288" behindDoc="1" locked="1" layoutInCell="1" allowOverlap="1" wp14:anchorId="3F218C4C" wp14:editId="051025F7">
          <wp:simplePos x="0" y="0"/>
          <wp:positionH relativeFrom="page">
            <wp:posOffset>6985000</wp:posOffset>
          </wp:positionH>
          <wp:positionV relativeFrom="page">
            <wp:posOffset>10185400</wp:posOffset>
          </wp:positionV>
          <wp:extent cx="151130" cy="143510"/>
          <wp:effectExtent l="0" t="0" r="1270" b="889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sual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" cy="14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E6FDE" w14:textId="77777777" w:rsidR="00FD7877" w:rsidRDefault="00FD7877" w:rsidP="005D3A38">
      <w:pPr>
        <w:spacing w:after="0" w:line="240" w:lineRule="auto"/>
      </w:pPr>
      <w:r>
        <w:separator/>
      </w:r>
    </w:p>
  </w:footnote>
  <w:footnote w:type="continuationSeparator" w:id="0">
    <w:p w14:paraId="40D58210" w14:textId="77777777" w:rsidR="00FD7877" w:rsidRDefault="00FD7877" w:rsidP="005D3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1EEF4" w14:textId="372A976A" w:rsidR="00FD7877" w:rsidRDefault="00FD7877">
    <w:pPr>
      <w:pStyle w:val="Kopfzeile"/>
    </w:pPr>
    <w:r>
      <w:rPr>
        <w:noProof/>
        <w:lang w:eastAsia="de-DE"/>
      </w:rPr>
      <mc:AlternateContent>
        <mc:Choice Requires="wps">
          <w:drawing>
            <wp:anchor distT="144145" distB="144145" distL="114300" distR="114300" simplePos="0" relativeHeight="251662336" behindDoc="0" locked="0" layoutInCell="1" allowOverlap="0" wp14:anchorId="65144A7E" wp14:editId="5DFEEAD6">
              <wp:simplePos x="0" y="0"/>
              <wp:positionH relativeFrom="column">
                <wp:posOffset>3771900</wp:posOffset>
              </wp:positionH>
              <wp:positionV relativeFrom="page">
                <wp:posOffset>196215</wp:posOffset>
              </wp:positionV>
              <wp:extent cx="2062480" cy="654050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2480" cy="654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6B0DCA" w14:textId="77777777" w:rsidR="00FD7877" w:rsidRPr="009C4694" w:rsidRDefault="00FD7877" w:rsidP="009C4694">
                          <w:pPr>
                            <w:pStyle w:val="berschrift1"/>
                            <w:rPr>
                              <w:b w:val="0"/>
                              <w:bCs w:val="0"/>
                              <w:spacing w:val="0"/>
                              <w:sz w:val="32"/>
                              <w:szCs w:val="28"/>
                            </w:rPr>
                          </w:pPr>
                          <w:r w:rsidRPr="009C4694">
                            <w:rPr>
                              <w:b w:val="0"/>
                              <w:bCs w:val="0"/>
                              <w:spacing w:val="0"/>
                              <w:sz w:val="32"/>
                              <w:szCs w:val="28"/>
                            </w:rPr>
                            <w:t>PRESSEMITTEILUNG</w:t>
                          </w:r>
                        </w:p>
                      </w:txbxContent>
                    </wps:txbx>
                    <wps:bodyPr rot="0" vert="horz" wrap="square" lIns="91440" tIns="7200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144A7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97pt;margin-top:15.45pt;width:162.4pt;height:51.5pt;z-index:251662336;visibility:visible;mso-wrap-style:square;mso-width-percent:0;mso-height-percent:0;mso-wrap-distance-left:9pt;mso-wrap-distance-top:11.35pt;mso-wrap-distance-right:9pt;mso-wrap-distance-bottom:11.35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" o:allowoverlap="f" stroked="f">
              <v:textbox inset=",2mm">
                <w:txbxContent>
                  <w:p w14:paraId="3F6B0DCA" w14:textId="77777777" w:rsidR="00FD7877" w:rsidRPr="009C4694" w:rsidRDefault="00FD7877" w:rsidP="009C4694">
                    <w:pPr>
                      <w:pStyle w:val="berschrift1"/>
                      <w:rPr>
                        <w:b w:val="0"/>
                        <w:bCs w:val="0"/>
                        <w:spacing w:val="0"/>
                        <w:sz w:val="32"/>
                        <w:szCs w:val="28"/>
                      </w:rPr>
                    </w:pPr>
                    <w:r w:rsidRPr="009C4694">
                      <w:rPr>
                        <w:b w:val="0"/>
                        <w:bCs w:val="0"/>
                        <w:spacing w:val="0"/>
                        <w:sz w:val="32"/>
                        <w:szCs w:val="28"/>
                      </w:rPr>
                      <w:t>PRESSEMITTEILUNG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530C38C4" wp14:editId="7223D53F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1296000" cy="25200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ceuninck-Logo-CMYK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E8C0C8" w14:textId="7C7FD054" w:rsidR="00FD7877" w:rsidRDefault="00FD7877"/>
  <w:p w14:paraId="6738B710" w14:textId="47D37603" w:rsidR="00FD7877" w:rsidRDefault="00FD7877" w:rsidP="005D3A38">
    <w:pPr>
      <w:tabs>
        <w:tab w:val="right" w:pos="878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A2AF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7C36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1E97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E2F0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CA62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787A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E400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8432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B420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CAEA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53264"/>
    <w:multiLevelType w:val="hybridMultilevel"/>
    <w:tmpl w:val="A8F0A24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06327"/>
    <w:multiLevelType w:val="hybridMultilevel"/>
    <w:tmpl w:val="263062E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5527E"/>
    <w:multiLevelType w:val="multilevel"/>
    <w:tmpl w:val="5846EBE4"/>
    <w:styleLink w:val="List-Deceuninck-Bullet"/>
    <w:lvl w:ilvl="0">
      <w:start w:val="1"/>
      <w:numFmt w:val="bullet"/>
      <w:pStyle w:val="Aufzhlungszeichen"/>
      <w:lvlText w:val=""/>
      <w:lvlJc w:val="left"/>
      <w:pPr>
        <w:ind w:left="284" w:hanging="284"/>
      </w:pPr>
      <w:rPr>
        <w:rFonts w:ascii="Wingdings" w:hAnsi="Wingdings" w:hint="default"/>
        <w:color w:val="00559F"/>
        <w:sz w:val="20"/>
      </w:rPr>
    </w:lvl>
    <w:lvl w:ilvl="1">
      <w:start w:val="1"/>
      <w:numFmt w:val="bullet"/>
      <w:pStyle w:val="Aufzhlungszeichen2"/>
      <w:lvlText w:val="-"/>
      <w:lvlJc w:val="left"/>
      <w:pPr>
        <w:ind w:left="737" w:hanging="283"/>
      </w:pPr>
      <w:rPr>
        <w:rFonts w:ascii="Times New Roman" w:hAnsi="Times New Roman" w:cs="Times New Roman" w:hint="default"/>
        <w:color w:val="00559F"/>
        <w:sz w:val="16"/>
      </w:rPr>
    </w:lvl>
    <w:lvl w:ilvl="2">
      <w:start w:val="1"/>
      <w:numFmt w:val="bullet"/>
      <w:pStyle w:val="Aufzhlungszeichen3"/>
      <w:lvlText w:val=""/>
      <w:lvlJc w:val="left"/>
      <w:pPr>
        <w:tabs>
          <w:tab w:val="num" w:pos="907"/>
        </w:tabs>
        <w:ind w:left="1191" w:hanging="284"/>
      </w:pPr>
      <w:rPr>
        <w:rFonts w:ascii="Wingdings" w:hAnsi="Wingdings" w:hint="default"/>
        <w:color w:val="000000"/>
        <w:sz w:val="16"/>
      </w:rPr>
    </w:lvl>
    <w:lvl w:ilvl="3">
      <w:start w:val="1"/>
      <w:numFmt w:val="bullet"/>
      <w:pStyle w:val="Aufzhlungszeichen4"/>
      <w:lvlText w:val="-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  <w:color w:val="000000"/>
        <w:sz w:val="16"/>
      </w:rPr>
    </w:lvl>
    <w:lvl w:ilvl="4">
      <w:start w:val="1"/>
      <w:numFmt w:val="bullet"/>
      <w:lvlText w:val=""/>
      <w:lvlJc w:val="left"/>
      <w:pPr>
        <w:ind w:left="2520" w:hanging="360"/>
      </w:pPr>
      <w:rPr>
        <w:rFonts w:ascii="Wingdings" w:hAnsi="Wingdings" w:hint="default"/>
        <w:color w:val="00559F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3" w15:restartNumberingAfterBreak="0">
    <w:nsid w:val="40250B00"/>
    <w:multiLevelType w:val="multilevel"/>
    <w:tmpl w:val="5846EBE4"/>
    <w:numStyleLink w:val="List-Deceuninck-Bullet"/>
  </w:abstractNum>
  <w:abstractNum w:abstractNumId="14" w15:restartNumberingAfterBreak="0">
    <w:nsid w:val="47485647"/>
    <w:multiLevelType w:val="multilevel"/>
    <w:tmpl w:val="25F80D2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414817"/>
    <w:multiLevelType w:val="hybridMultilevel"/>
    <w:tmpl w:val="A4E43F2A"/>
    <w:lvl w:ilvl="0" w:tplc="697646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9A640A"/>
    <w:multiLevelType w:val="multilevel"/>
    <w:tmpl w:val="4328EB2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B62373"/>
    <w:multiLevelType w:val="hybridMultilevel"/>
    <w:tmpl w:val="202825A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E8C3D3E">
      <w:start w:val="1"/>
      <w:numFmt w:val="bullet"/>
      <w:lvlText w:val="§"/>
      <w:lvlJc w:val="left"/>
      <w:pPr>
        <w:ind w:left="1080" w:hanging="360"/>
      </w:pPr>
      <w:rPr>
        <w:rFonts w:ascii="Wingdings" w:hAnsi="Wingdings" w:hint="default"/>
        <w:color w:val="6F6F6F" w:themeColor="text1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D314B7"/>
    <w:multiLevelType w:val="hybridMultilevel"/>
    <w:tmpl w:val="EE665D6E"/>
    <w:lvl w:ilvl="0" w:tplc="A09C1500">
      <w:start w:val="1"/>
      <w:numFmt w:val="bullet"/>
      <w:pStyle w:val="Listenabsatz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813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5" w:tplc="BC40785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1717C1"/>
    <w:multiLevelType w:val="multilevel"/>
    <w:tmpl w:val="D72C458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7AF3B51"/>
    <w:multiLevelType w:val="hybridMultilevel"/>
    <w:tmpl w:val="AD66CB4A"/>
    <w:lvl w:ilvl="0" w:tplc="C9DA3D6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EE4520B"/>
    <w:multiLevelType w:val="hybridMultilevel"/>
    <w:tmpl w:val="3208C9B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813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 w:tplc="0813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85218">
    <w:abstractNumId w:val="0"/>
  </w:num>
  <w:num w:numId="2" w16cid:durableId="1471708598">
    <w:abstractNumId w:val="1"/>
  </w:num>
  <w:num w:numId="3" w16cid:durableId="2038045503">
    <w:abstractNumId w:val="2"/>
  </w:num>
  <w:num w:numId="4" w16cid:durableId="185752194">
    <w:abstractNumId w:val="3"/>
  </w:num>
  <w:num w:numId="5" w16cid:durableId="63649042">
    <w:abstractNumId w:val="8"/>
  </w:num>
  <w:num w:numId="6" w16cid:durableId="406807311">
    <w:abstractNumId w:val="4"/>
  </w:num>
  <w:num w:numId="7" w16cid:durableId="1618636751">
    <w:abstractNumId w:val="5"/>
  </w:num>
  <w:num w:numId="8" w16cid:durableId="37902059">
    <w:abstractNumId w:val="6"/>
  </w:num>
  <w:num w:numId="9" w16cid:durableId="916325398">
    <w:abstractNumId w:val="7"/>
  </w:num>
  <w:num w:numId="10" w16cid:durableId="52706172">
    <w:abstractNumId w:val="9"/>
  </w:num>
  <w:num w:numId="11" w16cid:durableId="45373096">
    <w:abstractNumId w:val="19"/>
  </w:num>
  <w:num w:numId="12" w16cid:durableId="373315510">
    <w:abstractNumId w:val="11"/>
  </w:num>
  <w:num w:numId="13" w16cid:durableId="349524400">
    <w:abstractNumId w:val="21"/>
  </w:num>
  <w:num w:numId="14" w16cid:durableId="1902056926">
    <w:abstractNumId w:val="10"/>
  </w:num>
  <w:num w:numId="15" w16cid:durableId="1773814818">
    <w:abstractNumId w:val="18"/>
  </w:num>
  <w:num w:numId="16" w16cid:durableId="937760432">
    <w:abstractNumId w:val="20"/>
  </w:num>
  <w:num w:numId="17" w16cid:durableId="545603073">
    <w:abstractNumId w:val="12"/>
  </w:num>
  <w:num w:numId="18" w16cid:durableId="752630929">
    <w:abstractNumId w:val="13"/>
  </w:num>
  <w:num w:numId="19" w16cid:durableId="427120520">
    <w:abstractNumId w:val="17"/>
  </w:num>
  <w:num w:numId="20" w16cid:durableId="655688398">
    <w:abstractNumId w:val="16"/>
  </w:num>
  <w:num w:numId="21" w16cid:durableId="1273706807">
    <w:abstractNumId w:val="14"/>
  </w:num>
  <w:num w:numId="22" w16cid:durableId="7586736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CB6"/>
    <w:rsid w:val="00005F1D"/>
    <w:rsid w:val="000171C7"/>
    <w:rsid w:val="00020C6F"/>
    <w:rsid w:val="00022AA3"/>
    <w:rsid w:val="00025BD1"/>
    <w:rsid w:val="00031625"/>
    <w:rsid w:val="0003279F"/>
    <w:rsid w:val="00050E56"/>
    <w:rsid w:val="00056056"/>
    <w:rsid w:val="00057F85"/>
    <w:rsid w:val="00073AFC"/>
    <w:rsid w:val="00076711"/>
    <w:rsid w:val="00091DB7"/>
    <w:rsid w:val="0009471C"/>
    <w:rsid w:val="00094B8D"/>
    <w:rsid w:val="000A6510"/>
    <w:rsid w:val="000B29EC"/>
    <w:rsid w:val="000B6551"/>
    <w:rsid w:val="000C0328"/>
    <w:rsid w:val="000D44E9"/>
    <w:rsid w:val="000D4512"/>
    <w:rsid w:val="000E570C"/>
    <w:rsid w:val="000E5DC3"/>
    <w:rsid w:val="000F415D"/>
    <w:rsid w:val="000F755D"/>
    <w:rsid w:val="00105C25"/>
    <w:rsid w:val="001112C8"/>
    <w:rsid w:val="001154A4"/>
    <w:rsid w:val="001259CB"/>
    <w:rsid w:val="0012633A"/>
    <w:rsid w:val="00126433"/>
    <w:rsid w:val="001361C4"/>
    <w:rsid w:val="00150758"/>
    <w:rsid w:val="00151AA3"/>
    <w:rsid w:val="00156C71"/>
    <w:rsid w:val="001571D9"/>
    <w:rsid w:val="001640F7"/>
    <w:rsid w:val="00192660"/>
    <w:rsid w:val="001A3990"/>
    <w:rsid w:val="001A6A25"/>
    <w:rsid w:val="001C047E"/>
    <w:rsid w:val="001C5862"/>
    <w:rsid w:val="001C77AA"/>
    <w:rsid w:val="002127DC"/>
    <w:rsid w:val="002146BF"/>
    <w:rsid w:val="00216A06"/>
    <w:rsid w:val="002201D0"/>
    <w:rsid w:val="00220226"/>
    <w:rsid w:val="00234161"/>
    <w:rsid w:val="002441DF"/>
    <w:rsid w:val="00245FB3"/>
    <w:rsid w:val="00250996"/>
    <w:rsid w:val="00253ED5"/>
    <w:rsid w:val="00257188"/>
    <w:rsid w:val="00257DB1"/>
    <w:rsid w:val="00262019"/>
    <w:rsid w:val="002819D3"/>
    <w:rsid w:val="00290D83"/>
    <w:rsid w:val="0029205F"/>
    <w:rsid w:val="00293A75"/>
    <w:rsid w:val="0029526E"/>
    <w:rsid w:val="002A683C"/>
    <w:rsid w:val="002B3986"/>
    <w:rsid w:val="002E3055"/>
    <w:rsid w:val="002E7162"/>
    <w:rsid w:val="002F16BA"/>
    <w:rsid w:val="002F3471"/>
    <w:rsid w:val="002F5990"/>
    <w:rsid w:val="00306611"/>
    <w:rsid w:val="00310BD7"/>
    <w:rsid w:val="00313C1A"/>
    <w:rsid w:val="0031479F"/>
    <w:rsid w:val="00322D86"/>
    <w:rsid w:val="003275D2"/>
    <w:rsid w:val="00332C89"/>
    <w:rsid w:val="00337919"/>
    <w:rsid w:val="00346C4F"/>
    <w:rsid w:val="00353A45"/>
    <w:rsid w:val="00362C02"/>
    <w:rsid w:val="00363423"/>
    <w:rsid w:val="0036510F"/>
    <w:rsid w:val="0037255F"/>
    <w:rsid w:val="0037538C"/>
    <w:rsid w:val="0038325B"/>
    <w:rsid w:val="003857E4"/>
    <w:rsid w:val="003920D2"/>
    <w:rsid w:val="003947D9"/>
    <w:rsid w:val="003A70F9"/>
    <w:rsid w:val="003B50EA"/>
    <w:rsid w:val="003B7E3B"/>
    <w:rsid w:val="003D4FF6"/>
    <w:rsid w:val="003E46F2"/>
    <w:rsid w:val="003E60B0"/>
    <w:rsid w:val="003F447D"/>
    <w:rsid w:val="00417833"/>
    <w:rsid w:val="00427B71"/>
    <w:rsid w:val="0043678C"/>
    <w:rsid w:val="00440D16"/>
    <w:rsid w:val="00441C69"/>
    <w:rsid w:val="00445622"/>
    <w:rsid w:val="00450ADF"/>
    <w:rsid w:val="0046180A"/>
    <w:rsid w:val="00465A69"/>
    <w:rsid w:val="0047098F"/>
    <w:rsid w:val="00473B6C"/>
    <w:rsid w:val="004779D7"/>
    <w:rsid w:val="00483092"/>
    <w:rsid w:val="00493A60"/>
    <w:rsid w:val="004A7B41"/>
    <w:rsid w:val="004B5BB0"/>
    <w:rsid w:val="004C10BB"/>
    <w:rsid w:val="004C3278"/>
    <w:rsid w:val="004C65DA"/>
    <w:rsid w:val="004D4DB9"/>
    <w:rsid w:val="004E6FCD"/>
    <w:rsid w:val="004E7DEA"/>
    <w:rsid w:val="004F4193"/>
    <w:rsid w:val="004F617C"/>
    <w:rsid w:val="00504D12"/>
    <w:rsid w:val="00506DE5"/>
    <w:rsid w:val="005075E8"/>
    <w:rsid w:val="0051523E"/>
    <w:rsid w:val="00524BB8"/>
    <w:rsid w:val="005275B4"/>
    <w:rsid w:val="00530AC4"/>
    <w:rsid w:val="00544C7E"/>
    <w:rsid w:val="00547A53"/>
    <w:rsid w:val="00552452"/>
    <w:rsid w:val="00564F85"/>
    <w:rsid w:val="005650B5"/>
    <w:rsid w:val="00586964"/>
    <w:rsid w:val="00586CB3"/>
    <w:rsid w:val="00595A1B"/>
    <w:rsid w:val="00597B13"/>
    <w:rsid w:val="005A0731"/>
    <w:rsid w:val="005A72F0"/>
    <w:rsid w:val="005A7A05"/>
    <w:rsid w:val="005B3E83"/>
    <w:rsid w:val="005B5525"/>
    <w:rsid w:val="005B7954"/>
    <w:rsid w:val="005C535D"/>
    <w:rsid w:val="005D3A38"/>
    <w:rsid w:val="005E2680"/>
    <w:rsid w:val="005E32B6"/>
    <w:rsid w:val="005E70CB"/>
    <w:rsid w:val="005F1E24"/>
    <w:rsid w:val="005F39B2"/>
    <w:rsid w:val="005F5ED0"/>
    <w:rsid w:val="006071A4"/>
    <w:rsid w:val="006104D1"/>
    <w:rsid w:val="00610842"/>
    <w:rsid w:val="00624313"/>
    <w:rsid w:val="00642529"/>
    <w:rsid w:val="006425BD"/>
    <w:rsid w:val="00644DE1"/>
    <w:rsid w:val="0064796E"/>
    <w:rsid w:val="00652B69"/>
    <w:rsid w:val="00660E9E"/>
    <w:rsid w:val="00682D0F"/>
    <w:rsid w:val="00687DB2"/>
    <w:rsid w:val="00691D6E"/>
    <w:rsid w:val="006944C5"/>
    <w:rsid w:val="006A20D9"/>
    <w:rsid w:val="006B58C1"/>
    <w:rsid w:val="006C0054"/>
    <w:rsid w:val="006C7D94"/>
    <w:rsid w:val="006D2C68"/>
    <w:rsid w:val="006D4600"/>
    <w:rsid w:val="006D5B1C"/>
    <w:rsid w:val="006F3853"/>
    <w:rsid w:val="00703DED"/>
    <w:rsid w:val="00717176"/>
    <w:rsid w:val="0073420F"/>
    <w:rsid w:val="00736444"/>
    <w:rsid w:val="00740CA1"/>
    <w:rsid w:val="0075115D"/>
    <w:rsid w:val="0075151D"/>
    <w:rsid w:val="007635FF"/>
    <w:rsid w:val="00770E03"/>
    <w:rsid w:val="00773509"/>
    <w:rsid w:val="007A3983"/>
    <w:rsid w:val="007A4217"/>
    <w:rsid w:val="007A559A"/>
    <w:rsid w:val="007B1220"/>
    <w:rsid w:val="007B454B"/>
    <w:rsid w:val="007B5018"/>
    <w:rsid w:val="007B73F6"/>
    <w:rsid w:val="007C10D2"/>
    <w:rsid w:val="007C200A"/>
    <w:rsid w:val="007D1E97"/>
    <w:rsid w:val="007E2371"/>
    <w:rsid w:val="007F3529"/>
    <w:rsid w:val="007F6991"/>
    <w:rsid w:val="008168BD"/>
    <w:rsid w:val="00826865"/>
    <w:rsid w:val="00831551"/>
    <w:rsid w:val="00847863"/>
    <w:rsid w:val="00856E09"/>
    <w:rsid w:val="008664C8"/>
    <w:rsid w:val="008B1B5A"/>
    <w:rsid w:val="008B3D0A"/>
    <w:rsid w:val="008B6641"/>
    <w:rsid w:val="008B7F5F"/>
    <w:rsid w:val="008D0720"/>
    <w:rsid w:val="008D6573"/>
    <w:rsid w:val="008E1A2C"/>
    <w:rsid w:val="008E2A32"/>
    <w:rsid w:val="008F190D"/>
    <w:rsid w:val="00922582"/>
    <w:rsid w:val="00935E77"/>
    <w:rsid w:val="00951E24"/>
    <w:rsid w:val="009527F9"/>
    <w:rsid w:val="009607F6"/>
    <w:rsid w:val="009623E7"/>
    <w:rsid w:val="009653E0"/>
    <w:rsid w:val="00992461"/>
    <w:rsid w:val="00994124"/>
    <w:rsid w:val="009A14CC"/>
    <w:rsid w:val="009A4CC9"/>
    <w:rsid w:val="009A6D03"/>
    <w:rsid w:val="009B2668"/>
    <w:rsid w:val="009B3C5B"/>
    <w:rsid w:val="009B5D7E"/>
    <w:rsid w:val="009C1036"/>
    <w:rsid w:val="009C4694"/>
    <w:rsid w:val="009D3219"/>
    <w:rsid w:val="009D4B57"/>
    <w:rsid w:val="009F68AA"/>
    <w:rsid w:val="00A05EA3"/>
    <w:rsid w:val="00A071D1"/>
    <w:rsid w:val="00A16F12"/>
    <w:rsid w:val="00A21D91"/>
    <w:rsid w:val="00A3125E"/>
    <w:rsid w:val="00A322A0"/>
    <w:rsid w:val="00A374F8"/>
    <w:rsid w:val="00A44F14"/>
    <w:rsid w:val="00A45081"/>
    <w:rsid w:val="00A50AD8"/>
    <w:rsid w:val="00A52026"/>
    <w:rsid w:val="00A5218D"/>
    <w:rsid w:val="00A60612"/>
    <w:rsid w:val="00A67E18"/>
    <w:rsid w:val="00A7672A"/>
    <w:rsid w:val="00A779E5"/>
    <w:rsid w:val="00A801DF"/>
    <w:rsid w:val="00A9066A"/>
    <w:rsid w:val="00A91C2C"/>
    <w:rsid w:val="00AB07A5"/>
    <w:rsid w:val="00AC2A32"/>
    <w:rsid w:val="00AC76BF"/>
    <w:rsid w:val="00AE44BB"/>
    <w:rsid w:val="00AE491A"/>
    <w:rsid w:val="00AE7705"/>
    <w:rsid w:val="00AF57A9"/>
    <w:rsid w:val="00B03C65"/>
    <w:rsid w:val="00B04782"/>
    <w:rsid w:val="00B06169"/>
    <w:rsid w:val="00B1454B"/>
    <w:rsid w:val="00B34668"/>
    <w:rsid w:val="00B34B68"/>
    <w:rsid w:val="00B40A3E"/>
    <w:rsid w:val="00B44F1F"/>
    <w:rsid w:val="00B46DB3"/>
    <w:rsid w:val="00B6025A"/>
    <w:rsid w:val="00B660FA"/>
    <w:rsid w:val="00B6629E"/>
    <w:rsid w:val="00B83C3E"/>
    <w:rsid w:val="00BA0677"/>
    <w:rsid w:val="00BA3BA6"/>
    <w:rsid w:val="00BB1E4E"/>
    <w:rsid w:val="00BB469D"/>
    <w:rsid w:val="00BB5D5C"/>
    <w:rsid w:val="00BC0C29"/>
    <w:rsid w:val="00BC3FEA"/>
    <w:rsid w:val="00BD5322"/>
    <w:rsid w:val="00BE7A02"/>
    <w:rsid w:val="00BF1871"/>
    <w:rsid w:val="00BF1E1E"/>
    <w:rsid w:val="00C01905"/>
    <w:rsid w:val="00C10AAF"/>
    <w:rsid w:val="00C21E28"/>
    <w:rsid w:val="00C373B2"/>
    <w:rsid w:val="00C37E6C"/>
    <w:rsid w:val="00C43D4A"/>
    <w:rsid w:val="00C4685D"/>
    <w:rsid w:val="00C551A5"/>
    <w:rsid w:val="00C5544D"/>
    <w:rsid w:val="00C60AEC"/>
    <w:rsid w:val="00C65887"/>
    <w:rsid w:val="00C66F4E"/>
    <w:rsid w:val="00C70153"/>
    <w:rsid w:val="00C70B68"/>
    <w:rsid w:val="00C7120D"/>
    <w:rsid w:val="00C7483A"/>
    <w:rsid w:val="00C837BE"/>
    <w:rsid w:val="00C83B21"/>
    <w:rsid w:val="00C85EFA"/>
    <w:rsid w:val="00C860B0"/>
    <w:rsid w:val="00C94702"/>
    <w:rsid w:val="00CA1EBE"/>
    <w:rsid w:val="00CB2924"/>
    <w:rsid w:val="00CB3846"/>
    <w:rsid w:val="00CC3EAA"/>
    <w:rsid w:val="00CC7339"/>
    <w:rsid w:val="00CD581C"/>
    <w:rsid w:val="00CE1E32"/>
    <w:rsid w:val="00CF3AD8"/>
    <w:rsid w:val="00D02196"/>
    <w:rsid w:val="00D07141"/>
    <w:rsid w:val="00D2441D"/>
    <w:rsid w:val="00D24D69"/>
    <w:rsid w:val="00D32BE2"/>
    <w:rsid w:val="00D33FF1"/>
    <w:rsid w:val="00D342E0"/>
    <w:rsid w:val="00D37C7E"/>
    <w:rsid w:val="00D42CC2"/>
    <w:rsid w:val="00D47368"/>
    <w:rsid w:val="00D53F37"/>
    <w:rsid w:val="00D6364C"/>
    <w:rsid w:val="00D7290C"/>
    <w:rsid w:val="00D87B7A"/>
    <w:rsid w:val="00DB3ED9"/>
    <w:rsid w:val="00DB65BB"/>
    <w:rsid w:val="00DC0008"/>
    <w:rsid w:val="00DD01CA"/>
    <w:rsid w:val="00DF0A8F"/>
    <w:rsid w:val="00DF35C6"/>
    <w:rsid w:val="00E01F2A"/>
    <w:rsid w:val="00E154D6"/>
    <w:rsid w:val="00E35AA9"/>
    <w:rsid w:val="00E5767D"/>
    <w:rsid w:val="00E854B0"/>
    <w:rsid w:val="00E90567"/>
    <w:rsid w:val="00E944E1"/>
    <w:rsid w:val="00EA0C38"/>
    <w:rsid w:val="00EC6DA2"/>
    <w:rsid w:val="00ED0F9A"/>
    <w:rsid w:val="00ED2D05"/>
    <w:rsid w:val="00ED30C0"/>
    <w:rsid w:val="00ED7CB6"/>
    <w:rsid w:val="00EE31B0"/>
    <w:rsid w:val="00EF4C5C"/>
    <w:rsid w:val="00F05CB2"/>
    <w:rsid w:val="00F0728E"/>
    <w:rsid w:val="00F10499"/>
    <w:rsid w:val="00F10D75"/>
    <w:rsid w:val="00F21765"/>
    <w:rsid w:val="00F22EF3"/>
    <w:rsid w:val="00F25E06"/>
    <w:rsid w:val="00F30047"/>
    <w:rsid w:val="00F55C8A"/>
    <w:rsid w:val="00F62D26"/>
    <w:rsid w:val="00F71E81"/>
    <w:rsid w:val="00F74F26"/>
    <w:rsid w:val="00F90D75"/>
    <w:rsid w:val="00F92176"/>
    <w:rsid w:val="00F9281A"/>
    <w:rsid w:val="00F9471C"/>
    <w:rsid w:val="00F95432"/>
    <w:rsid w:val="00F96D38"/>
    <w:rsid w:val="00F9784C"/>
    <w:rsid w:val="00FA1935"/>
    <w:rsid w:val="00FB7192"/>
    <w:rsid w:val="00FD2A7E"/>
    <w:rsid w:val="00FD7877"/>
    <w:rsid w:val="00FE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FE82E8"/>
  <w15:docId w15:val="{E71E620C-5383-4D81-9F09-B645F8B0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51E24"/>
    <w:pPr>
      <w:spacing w:after="160" w:line="240" w:lineRule="exact"/>
    </w:pPr>
    <w:rPr>
      <w:color w:val="6F6F6F" w:themeColor="text1"/>
      <w:sz w:val="16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51E24"/>
    <w:pPr>
      <w:keepNext/>
      <w:keepLines/>
      <w:suppressAutoHyphens/>
      <w:spacing w:after="960" w:line="880" w:lineRule="exact"/>
      <w:outlineLvl w:val="0"/>
    </w:pPr>
    <w:rPr>
      <w:rFonts w:asciiTheme="majorHAnsi" w:eastAsiaTheme="majorEastAsia" w:hAnsiTheme="majorHAnsi" w:cstheme="majorHAnsi"/>
      <w:b/>
      <w:bCs/>
      <w:color w:val="005CA9" w:themeColor="accent1"/>
      <w:spacing w:val="-24"/>
      <w:sz w:val="88"/>
      <w:szCs w:val="8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27B71"/>
    <w:pPr>
      <w:keepNext/>
      <w:keepLines/>
      <w:suppressAutoHyphens/>
      <w:spacing w:after="720" w:line="600" w:lineRule="exact"/>
      <w:outlineLvl w:val="1"/>
    </w:pPr>
    <w:rPr>
      <w:rFonts w:asciiTheme="majorHAnsi" w:eastAsiaTheme="majorEastAsia" w:hAnsiTheme="majorHAnsi" w:cstheme="majorHAnsi"/>
      <w:b/>
      <w:bCs/>
      <w:color w:val="005CA9" w:themeColor="accent1"/>
      <w:sz w:val="56"/>
      <w:szCs w:val="5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27B71"/>
    <w:pPr>
      <w:keepNext/>
      <w:keepLines/>
      <w:spacing w:after="480"/>
      <w:outlineLvl w:val="2"/>
    </w:pPr>
    <w:rPr>
      <w:rFonts w:asciiTheme="majorHAnsi" w:eastAsiaTheme="majorEastAsia" w:hAnsiTheme="majorHAnsi" w:cs="Arial (Headings)"/>
      <w:caps/>
      <w:color w:val="005CA9" w:themeColor="accent1"/>
      <w:spacing w:val="16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27B71"/>
    <w:pPr>
      <w:keepNext/>
      <w:keepLines/>
      <w:spacing w:after="480"/>
      <w:outlineLvl w:val="3"/>
    </w:pPr>
    <w:rPr>
      <w:rFonts w:asciiTheme="majorHAnsi" w:eastAsiaTheme="majorEastAsia" w:hAnsiTheme="majorHAnsi" w:cs="Times New Roman (Headings CS)"/>
      <w:iCs/>
      <w:caps/>
      <w:color w:val="005CA9" w:themeColor="accent1"/>
      <w:spacing w:val="15"/>
      <w:sz w:val="20"/>
      <w:szCs w:val="20"/>
    </w:rPr>
  </w:style>
  <w:style w:type="paragraph" w:styleId="berschrift5">
    <w:name w:val="heading 5"/>
    <w:next w:val="Standard"/>
    <w:link w:val="berschrift5Zchn"/>
    <w:uiPriority w:val="9"/>
    <w:unhideWhenUsed/>
    <w:qFormat/>
    <w:rsid w:val="00427B71"/>
    <w:pPr>
      <w:keepNext/>
      <w:keepLines/>
      <w:spacing w:after="240"/>
      <w:outlineLvl w:val="4"/>
    </w:pPr>
    <w:rPr>
      <w:rFonts w:asciiTheme="majorHAnsi" w:eastAsiaTheme="majorEastAsia" w:hAnsiTheme="majorHAnsi" w:cs="Times New Roman (Headings CS)"/>
      <w:b/>
      <w:bCs/>
      <w:iCs/>
      <w:caps/>
      <w:color w:val="005CA9" w:themeColor="accent1"/>
      <w:spacing w:val="10"/>
      <w:sz w:val="20"/>
      <w:szCs w:val="2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427B71"/>
    <w:pPr>
      <w:keepNext/>
      <w:keepLines/>
      <w:spacing w:after="240" w:line="200" w:lineRule="exact"/>
      <w:outlineLvl w:val="5"/>
    </w:pPr>
    <w:rPr>
      <w:rFonts w:asciiTheme="majorHAnsi" w:eastAsiaTheme="majorEastAsia" w:hAnsiTheme="majorHAnsi" w:cs="Times New Roman (Headings CS)"/>
      <w:b/>
      <w:bCs/>
      <w:caps/>
      <w:color w:val="005CA9" w:themeColor="accent1"/>
      <w:lang w:val="en-US"/>
    </w:rPr>
  </w:style>
  <w:style w:type="paragraph" w:styleId="berschrift7">
    <w:name w:val="heading 7"/>
    <w:basedOn w:val="berschrift6"/>
    <w:next w:val="Standard"/>
    <w:link w:val="berschrift7Zchn"/>
    <w:uiPriority w:val="9"/>
    <w:unhideWhenUsed/>
    <w:qFormat/>
    <w:rsid w:val="00151AA3"/>
    <w:pPr>
      <w:numPr>
        <w:ilvl w:val="6"/>
      </w:numPr>
      <w:ind w:hanging="1134"/>
      <w:outlineLvl w:val="6"/>
    </w:pPr>
    <w:rPr>
      <w:iCs/>
      <w:color w:val="6F6F6F" w:themeColor="text1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51AA3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858585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51AA3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858585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1E24"/>
    <w:rPr>
      <w:rFonts w:asciiTheme="majorHAnsi" w:eastAsiaTheme="majorEastAsia" w:hAnsiTheme="majorHAnsi" w:cstheme="majorHAnsi"/>
      <w:b/>
      <w:bCs/>
      <w:color w:val="005CA9" w:themeColor="accent1"/>
      <w:spacing w:val="-24"/>
      <w:sz w:val="88"/>
      <w:szCs w:val="8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27B71"/>
    <w:rPr>
      <w:rFonts w:asciiTheme="majorHAnsi" w:eastAsiaTheme="majorEastAsia" w:hAnsiTheme="majorHAnsi" w:cstheme="majorHAnsi"/>
      <w:b/>
      <w:bCs/>
      <w:color w:val="005CA9" w:themeColor="accent1"/>
      <w:sz w:val="56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27B71"/>
    <w:rPr>
      <w:rFonts w:asciiTheme="majorHAnsi" w:eastAsiaTheme="majorEastAsia" w:hAnsiTheme="majorHAnsi" w:cs="Arial (Headings)"/>
      <w:caps/>
      <w:color w:val="005CA9" w:themeColor="accent1"/>
      <w:spacing w:val="1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27B71"/>
    <w:rPr>
      <w:rFonts w:asciiTheme="majorHAnsi" w:eastAsiaTheme="majorEastAsia" w:hAnsiTheme="majorHAnsi" w:cs="Times New Roman (Headings CS)"/>
      <w:iCs/>
      <w:caps/>
      <w:color w:val="005CA9" w:themeColor="accent1"/>
      <w:spacing w:val="15"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427B71"/>
    <w:rPr>
      <w:rFonts w:asciiTheme="majorHAnsi" w:eastAsiaTheme="majorEastAsia" w:hAnsiTheme="majorHAnsi" w:cs="Times New Roman (Headings CS)"/>
      <w:b/>
      <w:bCs/>
      <w:iCs/>
      <w:caps/>
      <w:color w:val="005CA9" w:themeColor="accent1"/>
      <w:spacing w:val="10"/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427B71"/>
    <w:rPr>
      <w:rFonts w:asciiTheme="majorHAnsi" w:eastAsiaTheme="majorEastAsia" w:hAnsiTheme="majorHAnsi" w:cs="Times New Roman (Headings CS)"/>
      <w:b/>
      <w:bCs/>
      <w:caps/>
      <w:color w:val="005CA9" w:themeColor="accent1"/>
      <w:sz w:val="16"/>
      <w:lang w:val="en-US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44F1F"/>
    <w:pPr>
      <w:spacing w:before="480" w:after="480"/>
    </w:pPr>
    <w:rPr>
      <w:i/>
      <w:iCs/>
      <w:color w:val="005CA9" w:themeColor="accent1"/>
      <w:sz w:val="30"/>
      <w:szCs w:val="3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44F1F"/>
    <w:rPr>
      <w:i/>
      <w:iCs/>
      <w:color w:val="005CA9" w:themeColor="accent1"/>
      <w:sz w:val="30"/>
      <w:szCs w:val="30"/>
    </w:rPr>
  </w:style>
  <w:style w:type="paragraph" w:styleId="Zitat">
    <w:name w:val="Quote"/>
    <w:basedOn w:val="IntensivesZitat"/>
    <w:next w:val="Standard"/>
    <w:link w:val="ZitatZchn"/>
    <w:uiPriority w:val="29"/>
    <w:qFormat/>
    <w:rsid w:val="00B44F1F"/>
    <w:pPr>
      <w:ind w:right="55"/>
    </w:pPr>
    <w:rPr>
      <w:iCs w:val="0"/>
      <w:sz w:val="20"/>
    </w:rPr>
  </w:style>
  <w:style w:type="character" w:customStyle="1" w:styleId="ZitatZchn">
    <w:name w:val="Zitat Zchn"/>
    <w:basedOn w:val="Absatz-Standardschriftart"/>
    <w:link w:val="Zitat"/>
    <w:uiPriority w:val="29"/>
    <w:rsid w:val="00B44F1F"/>
    <w:rPr>
      <w:i/>
      <w:color w:val="005CA9" w:themeColor="accent1"/>
      <w:sz w:val="20"/>
      <w:szCs w:val="30"/>
    </w:rPr>
  </w:style>
  <w:style w:type="paragraph" w:customStyle="1" w:styleId="Intro-Blue">
    <w:name w:val="Intro - Blue"/>
    <w:next w:val="Standard"/>
    <w:qFormat/>
    <w:rsid w:val="0046180A"/>
    <w:pPr>
      <w:spacing w:after="240" w:line="240" w:lineRule="exact"/>
    </w:pPr>
    <w:rPr>
      <w:color w:val="005CA9" w:themeColor="accent1"/>
      <w:sz w:val="17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151AA3"/>
    <w:rPr>
      <w:rFonts w:asciiTheme="majorHAnsi" w:eastAsiaTheme="majorEastAsia" w:hAnsiTheme="majorHAnsi" w:cs="Times New Roman (Headings CS)"/>
      <w:b/>
      <w:bCs/>
      <w:iCs/>
      <w:caps/>
      <w:color w:val="6F6F6F" w:themeColor="text1"/>
      <w:sz w:val="16"/>
    </w:rPr>
  </w:style>
  <w:style w:type="table" w:styleId="Tabellenraster">
    <w:name w:val="Table Grid"/>
    <w:basedOn w:val="NormaleTabelle"/>
    <w:uiPriority w:val="39"/>
    <w:rsid w:val="00E90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ceuninck">
    <w:name w:val="Deceuninck"/>
    <w:basedOn w:val="NormaleTabelle"/>
    <w:uiPriority w:val="99"/>
    <w:rsid w:val="000E570C"/>
    <w:pPr>
      <w:adjustRightInd w:val="0"/>
      <w:snapToGrid w:val="0"/>
      <w:spacing w:before="80" w:line="240" w:lineRule="exact"/>
      <w:jc w:val="center"/>
    </w:pPr>
    <w:rPr>
      <w:color w:val="6F6F6F" w:themeColor="text1"/>
    </w:rPr>
    <w:tblPr>
      <w:tblStyleRowBandSize w:val="1"/>
      <w:tblBorders>
        <w:top w:val="single" w:sz="4" w:space="0" w:color="EDEDED" w:themeColor="background2"/>
        <w:left w:val="single" w:sz="4" w:space="0" w:color="EDEDED" w:themeColor="background2"/>
        <w:bottom w:val="single" w:sz="4" w:space="0" w:color="EDEDED" w:themeColor="background2"/>
        <w:right w:val="single" w:sz="4" w:space="0" w:color="EDEDED" w:themeColor="background2"/>
        <w:insideH w:val="single" w:sz="4" w:space="0" w:color="EDEDED" w:themeColor="background2"/>
        <w:insideV w:val="single" w:sz="4" w:space="0" w:color="EDEDED" w:themeColor="background2"/>
      </w:tblBorders>
    </w:tblPr>
    <w:tcPr>
      <w:shd w:val="clear" w:color="auto" w:fill="auto"/>
      <w:vAlign w:val="center"/>
    </w:tcPr>
    <w:tblStylePr w:type="firstRow">
      <w:rPr>
        <w:rFonts w:asciiTheme="minorHAnsi" w:hAnsiTheme="minorHAnsi"/>
        <w:b/>
        <w:i w:val="0"/>
        <w:caps w:val="0"/>
        <w:smallCaps w:val="0"/>
        <w:color w:val="005CA9" w:themeColor="accen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rPr>
        <w:b/>
        <w:color w:val="005CA9" w:themeColor="accent1"/>
      </w:rPr>
    </w:tblStylePr>
    <w:tblStylePr w:type="firstCol">
      <w:rPr>
        <w:color w:val="005CA9" w:themeColor="accent1"/>
      </w:rPr>
      <w:tblPr/>
      <w:tcPr>
        <w:tcBorders>
          <w:left w:val="nil"/>
        </w:tcBorders>
      </w:tcPr>
    </w:tblStylePr>
    <w:tblStylePr w:type="lastCol">
      <w:tblPr/>
      <w:tcPr>
        <w:tcBorders>
          <w:right w:val="nil"/>
        </w:tcBorders>
      </w:tcPr>
    </w:tblStylePr>
    <w:tblStylePr w:type="nwCell">
      <w:pPr>
        <w:wordWrap/>
        <w:spacing w:line="240" w:lineRule="auto"/>
      </w:pPr>
      <w:rPr>
        <w:b/>
        <w:caps/>
        <w:smallCaps w:val="0"/>
        <w:color w:val="005CA9" w:themeColor="accent1"/>
      </w:rPr>
    </w:tblStylePr>
  </w:style>
  <w:style w:type="table" w:customStyle="1" w:styleId="TabellemithellemGitternetz1">
    <w:name w:val="Tabelle mit hellem Gitternetz1"/>
    <w:basedOn w:val="NormaleTabelle"/>
    <w:uiPriority w:val="40"/>
    <w:rsid w:val="00B40A3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ntro-Grey">
    <w:name w:val="Intro - Grey"/>
    <w:basedOn w:val="Intro-Blue"/>
    <w:qFormat/>
    <w:rsid w:val="0046180A"/>
    <w:rPr>
      <w:color w:val="6F6F6F" w:themeColor="text2"/>
    </w:rPr>
  </w:style>
  <w:style w:type="paragraph" w:customStyle="1" w:styleId="Normal-Blue">
    <w:name w:val="Normal - Blue"/>
    <w:basedOn w:val="Standard"/>
    <w:qFormat/>
    <w:rsid w:val="0046180A"/>
    <w:rPr>
      <w:color w:val="005CA9" w:themeColor="accent1"/>
    </w:rPr>
  </w:style>
  <w:style w:type="paragraph" w:styleId="Kopfzeile">
    <w:name w:val="header"/>
    <w:basedOn w:val="Standard"/>
    <w:link w:val="KopfzeileZchn"/>
    <w:uiPriority w:val="99"/>
    <w:unhideWhenUsed/>
    <w:rsid w:val="005D3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D3A38"/>
    <w:rPr>
      <w:color w:val="6F6F6F" w:themeColor="text1"/>
      <w:sz w:val="16"/>
    </w:rPr>
  </w:style>
  <w:style w:type="paragraph" w:styleId="Fuzeile">
    <w:name w:val="footer"/>
    <w:basedOn w:val="Standard"/>
    <w:link w:val="FuzeileZchn"/>
    <w:uiPriority w:val="99"/>
    <w:unhideWhenUsed/>
    <w:rsid w:val="005B3E83"/>
    <w:pPr>
      <w:tabs>
        <w:tab w:val="center" w:pos="4513"/>
        <w:tab w:val="right" w:pos="9214"/>
      </w:tabs>
      <w:spacing w:after="0" w:line="240" w:lineRule="auto"/>
      <w:ind w:left="-794" w:right="-370"/>
    </w:pPr>
    <w:rPr>
      <w:color w:val="005CA9" w:themeColor="accent1"/>
      <w:lang w:val="nl-BE"/>
    </w:rPr>
  </w:style>
  <w:style w:type="character" w:customStyle="1" w:styleId="FuzeileZchn">
    <w:name w:val="Fußzeile Zchn"/>
    <w:basedOn w:val="Absatz-Standardschriftart"/>
    <w:link w:val="Fuzeile"/>
    <w:uiPriority w:val="99"/>
    <w:rsid w:val="005B3E83"/>
    <w:rPr>
      <w:color w:val="005CA9" w:themeColor="accent1"/>
      <w:sz w:val="16"/>
      <w:lang w:val="nl-BE"/>
    </w:rPr>
  </w:style>
  <w:style w:type="character" w:styleId="Hyperlink">
    <w:name w:val="Hyperlink"/>
    <w:basedOn w:val="Absatz-Standardschriftart"/>
    <w:uiPriority w:val="99"/>
    <w:unhideWhenUsed/>
    <w:rsid w:val="005D3A38"/>
    <w:rPr>
      <w:color w:val="005CA9" w:themeColor="hyperlink"/>
      <w:u w:val="singl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51AA3"/>
    <w:rPr>
      <w:rFonts w:asciiTheme="majorHAnsi" w:eastAsiaTheme="majorEastAsia" w:hAnsiTheme="majorHAnsi" w:cstheme="majorBidi"/>
      <w:color w:val="858585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51AA3"/>
    <w:rPr>
      <w:rFonts w:asciiTheme="majorHAnsi" w:eastAsiaTheme="majorEastAsia" w:hAnsiTheme="majorHAnsi" w:cstheme="majorBidi"/>
      <w:i/>
      <w:iCs/>
      <w:color w:val="858585" w:themeColor="text1" w:themeTint="D8"/>
      <w:sz w:val="21"/>
      <w:szCs w:val="21"/>
    </w:rPr>
  </w:style>
  <w:style w:type="paragraph" w:styleId="Listenabsatz">
    <w:name w:val="List Paragraph"/>
    <w:basedOn w:val="Standard"/>
    <w:uiPriority w:val="34"/>
    <w:qFormat/>
    <w:rsid w:val="00151AA3"/>
    <w:pPr>
      <w:numPr>
        <w:numId w:val="15"/>
      </w:numPr>
      <w:contextualSpacing/>
    </w:pPr>
  </w:style>
  <w:style w:type="paragraph" w:customStyle="1" w:styleId="Fax">
    <w:name w:val="Fax"/>
    <w:basedOn w:val="Standard"/>
    <w:qFormat/>
    <w:rsid w:val="00740CA1"/>
    <w:pPr>
      <w:framePr w:wrap="around" w:vAnchor="text" w:hAnchor="text" w:y="1"/>
      <w:pBdr>
        <w:top w:val="single" w:sz="4" w:space="12" w:color="EDEDED" w:themeColor="background2"/>
        <w:left w:val="single" w:sz="4" w:space="12" w:color="EDEDED" w:themeColor="background2"/>
        <w:bottom w:val="single" w:sz="4" w:space="12" w:color="EDEDED" w:themeColor="background2"/>
        <w:right w:val="single" w:sz="4" w:space="12" w:color="EDEDED" w:themeColor="background2"/>
      </w:pBdr>
      <w:shd w:val="clear" w:color="auto" w:fill="EDEDED" w:themeFill="background2"/>
      <w:spacing w:after="0"/>
    </w:pPr>
    <w:rPr>
      <w:color w:val="000000"/>
      <w:lang w:val="nl-BE"/>
    </w:rPr>
  </w:style>
  <w:style w:type="paragraph" w:styleId="Aufzhlungszeichen">
    <w:name w:val="List Bullet"/>
    <w:basedOn w:val="Listenabsatz"/>
    <w:uiPriority w:val="99"/>
    <w:unhideWhenUsed/>
    <w:qFormat/>
    <w:rsid w:val="00427B71"/>
    <w:pPr>
      <w:numPr>
        <w:numId w:val="18"/>
      </w:numPr>
      <w:spacing w:after="40" w:line="240" w:lineRule="atLeast"/>
      <w:contextualSpacing w:val="0"/>
    </w:pPr>
    <w:rPr>
      <w:rFonts w:ascii="Arial" w:eastAsia="Arial" w:hAnsi="Arial" w:cs="Times New Roman"/>
      <w:color w:val="auto"/>
      <w:sz w:val="20"/>
      <w:szCs w:val="22"/>
      <w:lang w:val="nl-BE"/>
    </w:rPr>
  </w:style>
  <w:style w:type="paragraph" w:styleId="Aufzhlungszeichen2">
    <w:name w:val="List Bullet 2"/>
    <w:basedOn w:val="Listenabsatz"/>
    <w:uiPriority w:val="99"/>
    <w:unhideWhenUsed/>
    <w:qFormat/>
    <w:rsid w:val="00427B71"/>
    <w:pPr>
      <w:numPr>
        <w:ilvl w:val="1"/>
        <w:numId w:val="18"/>
      </w:numPr>
      <w:spacing w:after="40" w:line="240" w:lineRule="atLeast"/>
      <w:contextualSpacing w:val="0"/>
    </w:pPr>
    <w:rPr>
      <w:rFonts w:ascii="Arial" w:eastAsia="Arial" w:hAnsi="Arial" w:cs="Times New Roman"/>
      <w:color w:val="auto"/>
      <w:sz w:val="20"/>
      <w:szCs w:val="22"/>
      <w:lang w:val="nl-BE"/>
    </w:rPr>
  </w:style>
  <w:style w:type="paragraph" w:styleId="Aufzhlungszeichen3">
    <w:name w:val="List Bullet 3"/>
    <w:basedOn w:val="Listenabsatz"/>
    <w:uiPriority w:val="99"/>
    <w:unhideWhenUsed/>
    <w:qFormat/>
    <w:rsid w:val="00427B71"/>
    <w:pPr>
      <w:numPr>
        <w:ilvl w:val="2"/>
        <w:numId w:val="18"/>
      </w:numPr>
      <w:spacing w:after="40" w:line="240" w:lineRule="atLeast"/>
      <w:contextualSpacing w:val="0"/>
    </w:pPr>
    <w:rPr>
      <w:rFonts w:ascii="Arial" w:eastAsia="Arial" w:hAnsi="Arial" w:cs="Times New Roman"/>
      <w:color w:val="auto"/>
      <w:sz w:val="20"/>
      <w:szCs w:val="22"/>
      <w:lang w:val="nl-BE"/>
    </w:rPr>
  </w:style>
  <w:style w:type="paragraph" w:styleId="Aufzhlungszeichen4">
    <w:name w:val="List Bullet 4"/>
    <w:basedOn w:val="Listenabsatz"/>
    <w:uiPriority w:val="99"/>
    <w:unhideWhenUsed/>
    <w:qFormat/>
    <w:rsid w:val="00427B71"/>
    <w:pPr>
      <w:numPr>
        <w:ilvl w:val="3"/>
        <w:numId w:val="18"/>
      </w:numPr>
      <w:spacing w:after="40" w:line="240" w:lineRule="atLeast"/>
      <w:contextualSpacing w:val="0"/>
    </w:pPr>
    <w:rPr>
      <w:rFonts w:ascii="Arial" w:eastAsia="Arial" w:hAnsi="Arial" w:cs="Times New Roman"/>
      <w:color w:val="auto"/>
      <w:sz w:val="20"/>
      <w:szCs w:val="22"/>
      <w:lang w:val="nl-BE"/>
    </w:rPr>
  </w:style>
  <w:style w:type="numbering" w:customStyle="1" w:styleId="List-Deceuninck-Bullet">
    <w:name w:val="List-Deceuninck-Bullet"/>
    <w:uiPriority w:val="99"/>
    <w:rsid w:val="00427B71"/>
    <w:pPr>
      <w:numPr>
        <w:numId w:val="17"/>
      </w:numPr>
    </w:pPr>
  </w:style>
  <w:style w:type="character" w:styleId="Fett">
    <w:name w:val="Strong"/>
    <w:uiPriority w:val="22"/>
    <w:qFormat/>
    <w:rsid w:val="00427B71"/>
    <w:rPr>
      <w:rFonts w:ascii="Arial" w:hAnsi="Arial"/>
      <w:b/>
      <w:bCs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3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3A75"/>
    <w:rPr>
      <w:rFonts w:ascii="Segoe UI" w:hAnsi="Segoe UI" w:cs="Segoe UI"/>
      <w:color w:val="6F6F6F" w:themeColor="text1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650B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650B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650B5"/>
    <w:rPr>
      <w:color w:val="6F6F6F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650B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650B5"/>
    <w:rPr>
      <w:b/>
      <w:bCs/>
      <w:color w:val="6F6F6F" w:themeColor="text1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C65887"/>
    <w:rPr>
      <w:color w:val="0E4674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rsid w:val="00245FB3"/>
    <w:rPr>
      <w:i/>
      <w:iCs/>
    </w:rPr>
  </w:style>
  <w:style w:type="paragraph" w:styleId="StandardWeb">
    <w:name w:val="Normal (Web)"/>
    <w:basedOn w:val="Standard"/>
    <w:uiPriority w:val="99"/>
    <w:unhideWhenUsed/>
    <w:rsid w:val="0024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de-DE"/>
    </w:rPr>
  </w:style>
  <w:style w:type="character" w:customStyle="1" w:styleId="headerinfotext">
    <w:name w:val="header__infotext"/>
    <w:basedOn w:val="Absatz-Standardschriftart"/>
    <w:rsid w:val="00610842"/>
  </w:style>
  <w:style w:type="paragraph" w:customStyle="1" w:styleId="Default">
    <w:name w:val="Default"/>
    <w:rsid w:val="00BA0677"/>
    <w:pPr>
      <w:autoSpaceDE w:val="0"/>
      <w:autoSpaceDN w:val="0"/>
      <w:adjustRightInd w:val="0"/>
    </w:pPr>
    <w:rPr>
      <w:rFonts w:ascii="Arial" w:hAnsi="Arial" w:cs="Arial"/>
      <w:color w:val="000000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B5018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36510F"/>
    <w:rPr>
      <w:color w:val="6F6F6F" w:themeColor="text1"/>
      <w:sz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5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www.elegant-deceuninck.de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eceuninck.de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Deceuninck">
      <a:dk1>
        <a:srgbClr val="6F6F6F"/>
      </a:dk1>
      <a:lt1>
        <a:srgbClr val="FFFFFF"/>
      </a:lt1>
      <a:dk2>
        <a:srgbClr val="6F6F6F"/>
      </a:dk2>
      <a:lt2>
        <a:srgbClr val="EDEDED"/>
      </a:lt2>
      <a:accent1>
        <a:srgbClr val="005CA9"/>
      </a:accent1>
      <a:accent2>
        <a:srgbClr val="FFFFFF"/>
      </a:accent2>
      <a:accent3>
        <a:srgbClr val="6F6F6F"/>
      </a:accent3>
      <a:accent4>
        <a:srgbClr val="EDEDED"/>
      </a:accent4>
      <a:accent5>
        <a:srgbClr val="43A27F"/>
      </a:accent5>
      <a:accent6>
        <a:srgbClr val="FFFFFF"/>
      </a:accent6>
      <a:hlink>
        <a:srgbClr val="005CA9"/>
      </a:hlink>
      <a:folHlink>
        <a:srgbClr val="0E4674"/>
      </a:folHlink>
    </a:clrScheme>
    <a:fontScheme name="Deceuninck - Substitute">
      <a:majorFont>
        <a:latin typeface="Trebuchet M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C407E6B6608C4FB9797B5D704C85BC" ma:contentTypeVersion="3" ma:contentTypeDescription="Create a new document." ma:contentTypeScope="" ma:versionID="85cc7beadb1be67a19284b1941932f9c">
  <xsd:schema xmlns:xsd="http://www.w3.org/2001/XMLSchema" xmlns:p="http://schemas.microsoft.com/office/2006/metadata/properties" xmlns:ns2="e607c4a7-60b6-4f8c-b979-7b5d704c85bc" targetNamespace="http://schemas.microsoft.com/office/2006/metadata/properties" ma:root="true" ma:fieldsID="fd2c5ea81db3ca8a8a69526d874f8776" ns2:_="">
    <xsd:import namespace="e607c4a7-60b6-4f8c-b979-7b5d704c85bc"/>
    <xsd:element name="properties">
      <xsd:complexType>
        <xsd:sequence>
          <xsd:element name="documentManagement">
            <xsd:complexType>
              <xsd:all>
                <xsd:element ref="ns2:Document" minOccurs="0"/>
                <xsd:element ref="ns2:Description0" minOccurs="0"/>
                <xsd:element ref="ns2:Document_x0020_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607c4a7-60b6-4f8c-b979-7b5d704c85bc" elementFormDefault="qualified">
    <xsd:import namespace="http://schemas.microsoft.com/office/2006/documentManagement/types"/>
    <xsd:element name="Document" ma:index="8" nillable="true" ma:displayName="Document" ma:format="Dropdown" ma:internalName="Document">
      <xsd:simpleType>
        <xsd:union memberTypes="dms:Text">
          <xsd:simpleType>
            <xsd:restriction base="dms:Choice">
              <xsd:enumeration value="Business Card"/>
              <xsd:enumeration value="Letterhead"/>
              <xsd:enumeration value="Compliment slip"/>
              <xsd:enumeration value="Envelope"/>
              <xsd:enumeration value="Fax"/>
              <xsd:enumeration value="Memo"/>
              <xsd:enumeration value="Powerpoint"/>
              <xsd:enumeration value="General Word Template"/>
            </xsd:restriction>
          </xsd:simpleType>
        </xsd:un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  <xsd:element name="Document_x0020_date" ma:index="10" nillable="true" ma:displayName="Document date" ma:format="DateOnly" ma:internalName="Document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Document xmlns="e607c4a7-60b6-4f8c-b979-7b5d704c85bc">General Word Template</Document>
    <Description0 xmlns="e607c4a7-60b6-4f8c-b979-7b5d704c85bc" xsi:nil="true"/>
    <Document_x0020_date xmlns="e607c4a7-60b6-4f8c-b979-7b5d704c85b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3AC9F12-C080-49CD-A4A9-D8DB7D434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7c4a7-60b6-4f8c-b979-7b5d704c85b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38B0400-3906-4C9B-A27F-9C03A65C48B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e607c4a7-60b6-4f8c-b979-7b5d704c85b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1617742-9302-414E-92E4-7B6CA623E4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02F9B0-369A-4A5F-AEFE-3A37E9621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678</Words>
  <Characters>4272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deawf</dc:creator>
  <cp:keywords/>
  <dc:description/>
  <cp:lastModifiedBy>Christoph Jutz</cp:lastModifiedBy>
  <cp:revision>3</cp:revision>
  <cp:lastPrinted>2023-12-06T10:50:00Z</cp:lastPrinted>
  <dcterms:created xsi:type="dcterms:W3CDTF">2023-12-18T09:44:00Z</dcterms:created>
  <dcterms:modified xsi:type="dcterms:W3CDTF">2024-01-19T08:19:00Z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0x010100A7C407E6B6608C4FB9797B5D704C85BC</vt:lpwstr>
  </property>
</Properties>
</file>