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1E833" w14:textId="77777777" w:rsidR="0031123E" w:rsidRPr="00CD3B80" w:rsidRDefault="0031123E" w:rsidP="0031123E">
      <w:pPr>
        <w:spacing w:line="400" w:lineRule="exact"/>
        <w:jc w:val="both"/>
        <w:outlineLvl w:val="0"/>
        <w:rPr>
          <w:rFonts w:cs="Arial"/>
          <w:b/>
          <w:bCs/>
          <w:sz w:val="28"/>
          <w:szCs w:val="28"/>
          <w:lang w:val="de-CH"/>
        </w:rPr>
      </w:pPr>
      <w:bookmarkStart w:id="0" w:name="_Hlk150257207"/>
      <w:r>
        <w:rPr>
          <w:rFonts w:cs="Arial"/>
          <w:b/>
          <w:bCs/>
          <w:sz w:val="28"/>
          <w:szCs w:val="28"/>
          <w:lang w:val="de-CH"/>
        </w:rPr>
        <w:t>Im Kreislauf der Wärme</w:t>
      </w:r>
    </w:p>
    <w:p w14:paraId="778D1444" w14:textId="77777777" w:rsidR="00F93784" w:rsidRDefault="0031123E" w:rsidP="00F93784">
      <w:pPr>
        <w:spacing w:line="400" w:lineRule="exact"/>
        <w:jc w:val="both"/>
        <w:outlineLvl w:val="0"/>
        <w:rPr>
          <w:rFonts w:cs="Arial"/>
          <w:bCs/>
          <w:sz w:val="28"/>
          <w:szCs w:val="28"/>
          <w:lang w:val="de-CH"/>
        </w:rPr>
      </w:pPr>
      <w:bookmarkStart w:id="1" w:name="_Hlk150257224"/>
      <w:bookmarkEnd w:id="0"/>
      <w:r>
        <w:rPr>
          <w:rFonts w:cs="Arial"/>
          <w:bCs/>
          <w:sz w:val="28"/>
          <w:szCs w:val="28"/>
          <w:lang w:val="de-CH"/>
        </w:rPr>
        <w:t xml:space="preserve">Der neue Badheizkörper Zehnder </w:t>
      </w:r>
      <w:bookmarkEnd w:id="1"/>
      <w:r w:rsidR="007F729C">
        <w:rPr>
          <w:rFonts w:cs="Arial"/>
          <w:bCs/>
          <w:sz w:val="28"/>
          <w:szCs w:val="28"/>
          <w:lang w:val="de-CH"/>
        </w:rPr>
        <w:t>Tetris verstärkt die Zehnder Studio Collection</w:t>
      </w:r>
      <w:bookmarkStart w:id="2" w:name="_Hlk150257244"/>
    </w:p>
    <w:p w14:paraId="3A592548" w14:textId="40D2F1A5" w:rsidR="0031123E" w:rsidRPr="00F93784" w:rsidRDefault="0031123E" w:rsidP="00F93784">
      <w:pPr>
        <w:spacing w:line="400" w:lineRule="exact"/>
        <w:jc w:val="both"/>
        <w:outlineLvl w:val="0"/>
        <w:rPr>
          <w:rFonts w:cs="Arial"/>
          <w:bCs/>
          <w:sz w:val="28"/>
          <w:szCs w:val="28"/>
          <w:lang w:val="de-CH"/>
        </w:rPr>
      </w:pPr>
      <w:r>
        <w:rPr>
          <w:rFonts w:cs="Arial"/>
          <w:b/>
          <w:bCs/>
          <w:sz w:val="21"/>
          <w:szCs w:val="21"/>
          <w:lang w:val="de-CH"/>
        </w:rPr>
        <w:t>Lahr,</w:t>
      </w:r>
      <w:r w:rsidRPr="001F444C">
        <w:rPr>
          <w:rFonts w:cs="Arial"/>
          <w:b/>
          <w:bCs/>
          <w:sz w:val="21"/>
          <w:szCs w:val="21"/>
          <w:lang w:val="de-CH"/>
        </w:rPr>
        <w:t xml:space="preserve"> </w:t>
      </w:r>
      <w:r w:rsidR="00B05898">
        <w:rPr>
          <w:rFonts w:cs="Arial"/>
          <w:b/>
          <w:bCs/>
          <w:sz w:val="21"/>
          <w:szCs w:val="21"/>
          <w:lang w:val="de-CH"/>
        </w:rPr>
        <w:t xml:space="preserve">Dezember </w:t>
      </w:r>
      <w:r>
        <w:rPr>
          <w:rFonts w:cs="Arial"/>
          <w:b/>
          <w:bCs/>
          <w:sz w:val="21"/>
          <w:szCs w:val="21"/>
          <w:lang w:val="de-CH"/>
        </w:rPr>
        <w:t xml:space="preserve">2023. </w:t>
      </w:r>
      <w:r w:rsidR="000A232F">
        <w:rPr>
          <w:rFonts w:cs="Arial"/>
          <w:b/>
          <w:bCs/>
          <w:sz w:val="21"/>
          <w:szCs w:val="21"/>
          <w:lang w:val="de-CH"/>
        </w:rPr>
        <w:t>Der</w:t>
      </w:r>
      <w:r w:rsidRPr="00B34AE1">
        <w:rPr>
          <w:rFonts w:cs="Arial"/>
          <w:b/>
          <w:bCs/>
          <w:sz w:val="21"/>
          <w:szCs w:val="21"/>
          <w:lang w:val="de-CH"/>
        </w:rPr>
        <w:t xml:space="preserve"> </w:t>
      </w:r>
      <w:bookmarkStart w:id="3" w:name="_Hlk150439118"/>
      <w:r w:rsidRPr="00B34AE1">
        <w:rPr>
          <w:rFonts w:cs="Arial"/>
          <w:b/>
          <w:bCs/>
          <w:sz w:val="21"/>
          <w:szCs w:val="21"/>
          <w:lang w:val="de-CH"/>
        </w:rPr>
        <w:t>internationale Raumklimaspezialist</w:t>
      </w:r>
      <w:r w:rsidR="000A232F">
        <w:rPr>
          <w:rFonts w:cs="Arial"/>
          <w:b/>
          <w:bCs/>
          <w:sz w:val="21"/>
          <w:szCs w:val="21"/>
          <w:lang w:val="de-CH"/>
        </w:rPr>
        <w:t xml:space="preserve"> Zehnder,</w:t>
      </w:r>
      <w:r w:rsidRPr="00B34AE1">
        <w:rPr>
          <w:rFonts w:cs="Arial"/>
          <w:b/>
          <w:bCs/>
          <w:sz w:val="21"/>
          <w:szCs w:val="21"/>
          <w:lang w:val="de-CH"/>
        </w:rPr>
        <w:t xml:space="preserve"> </w:t>
      </w:r>
      <w:r w:rsidR="000A232F">
        <w:rPr>
          <w:rFonts w:cs="Arial"/>
          <w:b/>
          <w:bCs/>
          <w:sz w:val="21"/>
          <w:szCs w:val="21"/>
        </w:rPr>
        <w:t>traditionsreicher Technologie- und Designführer der Heizkörperbranche</w:t>
      </w:r>
      <w:bookmarkEnd w:id="3"/>
      <w:r>
        <w:rPr>
          <w:rFonts w:cs="Arial"/>
          <w:b/>
          <w:bCs/>
          <w:sz w:val="21"/>
          <w:szCs w:val="21"/>
          <w:lang w:val="de-CH"/>
        </w:rPr>
        <w:t>,</w:t>
      </w:r>
      <w:r w:rsidRPr="00B34AE1">
        <w:rPr>
          <w:rFonts w:cs="Arial"/>
          <w:b/>
          <w:bCs/>
          <w:sz w:val="21"/>
          <w:szCs w:val="21"/>
          <w:lang w:val="de-CH"/>
        </w:rPr>
        <w:t xml:space="preserve"> hat </w:t>
      </w:r>
      <w:r>
        <w:rPr>
          <w:rFonts w:cs="Arial"/>
          <w:b/>
          <w:bCs/>
          <w:sz w:val="21"/>
          <w:szCs w:val="21"/>
          <w:lang w:val="de-CH"/>
        </w:rPr>
        <w:t>in Zusammenarbeit</w:t>
      </w:r>
      <w:r w:rsidRPr="00B34AE1">
        <w:rPr>
          <w:rFonts w:cs="Arial"/>
          <w:b/>
          <w:bCs/>
          <w:sz w:val="21"/>
          <w:szCs w:val="21"/>
          <w:lang w:val="de-CH"/>
        </w:rPr>
        <w:t xml:space="preserve"> mit dem renommierten</w:t>
      </w:r>
      <w:r w:rsidR="00B05898">
        <w:rPr>
          <w:rFonts w:cs="Arial"/>
          <w:b/>
          <w:bCs/>
          <w:sz w:val="21"/>
          <w:szCs w:val="21"/>
          <w:lang w:val="de-CH"/>
        </w:rPr>
        <w:t xml:space="preserve"> Studio </w:t>
      </w:r>
      <w:r w:rsidR="00B05898">
        <w:rPr>
          <w:rFonts w:cs="Arial"/>
          <w:b/>
          <w:bCs/>
          <w:sz w:val="21"/>
          <w:szCs w:val="21"/>
          <w:lang w:eastAsia="de-DE"/>
        </w:rPr>
        <w:t>„King &amp; Miranda Design”</w:t>
      </w:r>
      <w:r w:rsidR="00510D91">
        <w:rPr>
          <w:rStyle w:val="Kommentarzeichen"/>
        </w:rPr>
        <w:t xml:space="preserve"> </w:t>
      </w:r>
      <w:r w:rsidRPr="00B34AE1">
        <w:rPr>
          <w:rFonts w:cs="Arial"/>
          <w:b/>
          <w:bCs/>
          <w:sz w:val="21"/>
          <w:szCs w:val="21"/>
          <w:lang w:val="de-CH"/>
        </w:rPr>
        <w:t xml:space="preserve">aus Mailand </w:t>
      </w:r>
      <w:r>
        <w:rPr>
          <w:rFonts w:cs="Arial"/>
          <w:b/>
          <w:bCs/>
          <w:sz w:val="21"/>
          <w:szCs w:val="21"/>
          <w:lang w:val="de-CH"/>
        </w:rPr>
        <w:t xml:space="preserve">ein </w:t>
      </w:r>
      <w:r w:rsidR="000276EA">
        <w:rPr>
          <w:rFonts w:cs="Arial"/>
          <w:b/>
          <w:bCs/>
          <w:sz w:val="21"/>
          <w:szCs w:val="21"/>
          <w:lang w:val="de-CH"/>
        </w:rPr>
        <w:t>neues</w:t>
      </w:r>
      <w:r>
        <w:rPr>
          <w:rFonts w:cs="Arial"/>
          <w:b/>
          <w:bCs/>
          <w:sz w:val="21"/>
          <w:szCs w:val="21"/>
          <w:lang w:val="de-CH"/>
        </w:rPr>
        <w:t xml:space="preserve"> Highlight für den Heizkörper-Markt konzipiert. Mit dem Design</w:t>
      </w:r>
      <w:r w:rsidR="00821D0B">
        <w:rPr>
          <w:rFonts w:cs="Arial"/>
          <w:b/>
          <w:bCs/>
          <w:sz w:val="21"/>
          <w:szCs w:val="21"/>
          <w:lang w:val="de-CH"/>
        </w:rPr>
        <w:t>-H</w:t>
      </w:r>
      <w:r>
        <w:rPr>
          <w:rFonts w:cs="Arial"/>
          <w:b/>
          <w:bCs/>
          <w:sz w:val="21"/>
          <w:szCs w:val="21"/>
          <w:lang w:val="de-CH"/>
        </w:rPr>
        <w:t xml:space="preserve">eizkörper Zehnder Tetris gelingt </w:t>
      </w:r>
      <w:bookmarkStart w:id="4" w:name="_Hlk150500116"/>
      <w:r w:rsidRPr="004A5C41">
        <w:rPr>
          <w:rFonts w:cs="Arial"/>
          <w:b/>
          <w:bCs/>
          <w:sz w:val="21"/>
          <w:szCs w:val="21"/>
          <w:lang w:val="de-CH"/>
        </w:rPr>
        <w:t>eine</w:t>
      </w:r>
      <w:r>
        <w:rPr>
          <w:rFonts w:cs="Arial"/>
          <w:b/>
          <w:bCs/>
          <w:sz w:val="21"/>
          <w:szCs w:val="21"/>
          <w:lang w:val="de-CH"/>
        </w:rPr>
        <w:t xml:space="preserve"> beeindruckende</w:t>
      </w:r>
      <w:r w:rsidRPr="004A5C41">
        <w:rPr>
          <w:rFonts w:cs="Arial"/>
          <w:b/>
          <w:bCs/>
          <w:sz w:val="21"/>
          <w:szCs w:val="21"/>
          <w:lang w:val="de-CH"/>
        </w:rPr>
        <w:t xml:space="preserve"> Verschmelzung von </w:t>
      </w:r>
      <w:r>
        <w:rPr>
          <w:rFonts w:cs="Arial"/>
          <w:b/>
          <w:bCs/>
          <w:sz w:val="21"/>
          <w:szCs w:val="21"/>
          <w:lang w:val="de-CH"/>
        </w:rPr>
        <w:t xml:space="preserve">intelligenter Technik und </w:t>
      </w:r>
      <w:r w:rsidR="001D78E1">
        <w:rPr>
          <w:rFonts w:cs="Arial"/>
          <w:b/>
          <w:bCs/>
          <w:sz w:val="21"/>
          <w:szCs w:val="21"/>
          <w:lang w:val="de-CH"/>
        </w:rPr>
        <w:t>atemberaubenden Design</w:t>
      </w:r>
      <w:r>
        <w:rPr>
          <w:rFonts w:cs="Arial"/>
          <w:b/>
          <w:bCs/>
          <w:sz w:val="21"/>
          <w:szCs w:val="21"/>
          <w:lang w:val="de-CH"/>
        </w:rPr>
        <w:t>.</w:t>
      </w:r>
      <w:r w:rsidRPr="00806167">
        <w:rPr>
          <w:rFonts w:cs="Arial"/>
          <w:b/>
          <w:bCs/>
          <w:sz w:val="21"/>
          <w:szCs w:val="21"/>
          <w:lang w:val="de-CH"/>
        </w:rPr>
        <w:t xml:space="preserve"> </w:t>
      </w:r>
      <w:bookmarkEnd w:id="4"/>
      <w:r>
        <w:rPr>
          <w:rFonts w:cs="Arial"/>
          <w:b/>
          <w:bCs/>
          <w:sz w:val="21"/>
          <w:szCs w:val="21"/>
          <w:lang w:val="de-CH"/>
        </w:rPr>
        <w:t xml:space="preserve">Zehnder </w:t>
      </w:r>
      <w:r w:rsidRPr="00806167">
        <w:rPr>
          <w:rFonts w:cs="Arial"/>
          <w:b/>
          <w:bCs/>
          <w:sz w:val="21"/>
          <w:szCs w:val="21"/>
          <w:lang w:val="de-CH"/>
        </w:rPr>
        <w:t xml:space="preserve">Tetris </w:t>
      </w:r>
      <w:r w:rsidR="000276EA">
        <w:rPr>
          <w:rFonts w:cs="Arial"/>
          <w:b/>
          <w:bCs/>
          <w:sz w:val="21"/>
          <w:szCs w:val="21"/>
          <w:lang w:val="de-CH"/>
        </w:rPr>
        <w:t>erfüllt einen außergewöhnlichen Design- und Funktionsanspruch und reiht sich daher perfekt in die Premium</w:t>
      </w:r>
      <w:r w:rsidR="0048405F">
        <w:rPr>
          <w:rFonts w:cs="Arial"/>
          <w:b/>
          <w:bCs/>
          <w:sz w:val="21"/>
          <w:szCs w:val="21"/>
          <w:lang w:val="de-CH"/>
        </w:rPr>
        <w:t>-</w:t>
      </w:r>
      <w:r w:rsidR="000276EA">
        <w:rPr>
          <w:rFonts w:cs="Arial"/>
          <w:b/>
          <w:bCs/>
          <w:sz w:val="21"/>
          <w:szCs w:val="21"/>
          <w:lang w:val="de-CH"/>
        </w:rPr>
        <w:t xml:space="preserve">Designlinie Zehnder </w:t>
      </w:r>
      <w:r w:rsidR="00821D0B">
        <w:rPr>
          <w:rFonts w:cs="Arial"/>
          <w:b/>
          <w:bCs/>
          <w:sz w:val="21"/>
          <w:szCs w:val="21"/>
          <w:lang w:val="de-CH"/>
        </w:rPr>
        <w:t>Studio Collection</w:t>
      </w:r>
      <w:r w:rsidR="000276EA">
        <w:rPr>
          <w:rFonts w:cs="Arial"/>
          <w:b/>
          <w:bCs/>
          <w:sz w:val="21"/>
          <w:szCs w:val="21"/>
          <w:lang w:val="de-CH"/>
        </w:rPr>
        <w:t xml:space="preserve"> ein</w:t>
      </w:r>
      <w:r>
        <w:rPr>
          <w:rFonts w:cs="Arial"/>
          <w:b/>
          <w:bCs/>
          <w:sz w:val="21"/>
          <w:szCs w:val="21"/>
          <w:lang w:val="de-CH"/>
        </w:rPr>
        <w:t xml:space="preserve">. </w:t>
      </w:r>
      <w:bookmarkEnd w:id="2"/>
    </w:p>
    <w:p w14:paraId="00CB18E4" w14:textId="1076C44A" w:rsidR="00586735" w:rsidRDefault="0031123E" w:rsidP="004076B2">
      <w:pPr>
        <w:autoSpaceDE w:val="0"/>
        <w:autoSpaceDN w:val="0"/>
        <w:adjustRightInd w:val="0"/>
        <w:spacing w:before="240" w:line="360" w:lineRule="auto"/>
        <w:jc w:val="both"/>
        <w:rPr>
          <w:rFonts w:cs="Arial"/>
          <w:sz w:val="21"/>
          <w:szCs w:val="21"/>
          <w:lang w:eastAsia="de-DE"/>
        </w:rPr>
      </w:pPr>
      <w:bookmarkStart w:id="5" w:name="_Hlk150257283"/>
      <w:r w:rsidRPr="00CD3B80">
        <w:rPr>
          <w:rFonts w:cs="Arial"/>
          <w:sz w:val="21"/>
          <w:szCs w:val="21"/>
          <w:lang w:eastAsia="de-DE"/>
        </w:rPr>
        <w:t xml:space="preserve">Der neue </w:t>
      </w:r>
      <w:r>
        <w:rPr>
          <w:rFonts w:cs="Arial"/>
          <w:sz w:val="21"/>
          <w:szCs w:val="21"/>
          <w:lang w:eastAsia="de-DE"/>
        </w:rPr>
        <w:t>Design-Heizkörper Zehnder Tetris</w:t>
      </w:r>
      <w:r w:rsidRPr="00CD3B80">
        <w:rPr>
          <w:rFonts w:cs="Arial"/>
          <w:sz w:val="21"/>
          <w:szCs w:val="21"/>
          <w:lang w:eastAsia="de-DE"/>
        </w:rPr>
        <w:t xml:space="preserve"> wurde vom renommierten </w:t>
      </w:r>
      <w:r w:rsidR="00B05898" w:rsidRPr="00C73064">
        <w:rPr>
          <w:rFonts w:cs="Arial"/>
          <w:sz w:val="21"/>
          <w:szCs w:val="21"/>
          <w:lang w:eastAsia="de-DE"/>
        </w:rPr>
        <w:t>Studio „King &amp; Miranda Design”</w:t>
      </w:r>
      <w:r w:rsidR="00510D91">
        <w:rPr>
          <w:rFonts w:cs="Arial"/>
          <w:b/>
          <w:bCs/>
          <w:sz w:val="21"/>
          <w:szCs w:val="21"/>
          <w:lang w:eastAsia="de-DE"/>
        </w:rPr>
        <w:t xml:space="preserve"> </w:t>
      </w:r>
      <w:r w:rsidRPr="00CD3B80">
        <w:rPr>
          <w:rFonts w:cs="Arial"/>
          <w:sz w:val="21"/>
          <w:szCs w:val="21"/>
          <w:lang w:eastAsia="de-DE"/>
        </w:rPr>
        <w:t xml:space="preserve">nach dem Konzept der Verschmelzung von Natur und Architektur gestaltet. Santiago Miranda erklärt die Quelle </w:t>
      </w:r>
      <w:r>
        <w:rPr>
          <w:rFonts w:cs="Arial"/>
          <w:sz w:val="21"/>
          <w:szCs w:val="21"/>
          <w:lang w:eastAsia="de-DE"/>
        </w:rPr>
        <w:t>seiner</w:t>
      </w:r>
      <w:r w:rsidRPr="00CD3B80">
        <w:rPr>
          <w:rFonts w:cs="Arial"/>
          <w:sz w:val="21"/>
          <w:szCs w:val="21"/>
          <w:lang w:eastAsia="de-DE"/>
        </w:rPr>
        <w:t xml:space="preserve"> Inspiration</w:t>
      </w:r>
      <w:r>
        <w:rPr>
          <w:rFonts w:cs="Arial"/>
          <w:sz w:val="21"/>
          <w:szCs w:val="21"/>
          <w:lang w:eastAsia="de-DE"/>
        </w:rPr>
        <w:t xml:space="preserve"> wie folgt</w:t>
      </w:r>
      <w:r w:rsidRPr="00CD3B80">
        <w:rPr>
          <w:rFonts w:cs="Arial"/>
          <w:sz w:val="21"/>
          <w:szCs w:val="21"/>
          <w:lang w:eastAsia="de-DE"/>
        </w:rPr>
        <w:t xml:space="preserve">: </w:t>
      </w:r>
      <w:r w:rsidR="00821D0B">
        <w:rPr>
          <w:rFonts w:cs="Arial"/>
          <w:sz w:val="21"/>
          <w:szCs w:val="21"/>
          <w:lang w:eastAsia="de-DE"/>
        </w:rPr>
        <w:t>„</w:t>
      </w:r>
      <w:r w:rsidR="00CA3539" w:rsidRPr="00186951">
        <w:rPr>
          <w:rFonts w:cs="Arial"/>
          <w:bCs/>
          <w:sz w:val="21"/>
          <w:szCs w:val="21"/>
        </w:rPr>
        <w:t xml:space="preserve">Sowohl in der Architektur als auch im Design ist die Erforschung des Rhythmus eine Konstante. Wenn man den Rhythmus in Produkten und Gebäuden sichtbar macht, hilft das den Menschen, sie zu verstehen und sich an sie zu erinnern. </w:t>
      </w:r>
      <w:r w:rsidRPr="00CD3B80">
        <w:rPr>
          <w:rFonts w:cs="Arial"/>
          <w:sz w:val="21"/>
          <w:szCs w:val="21"/>
          <w:lang w:eastAsia="de-DE"/>
        </w:rPr>
        <w:t xml:space="preserve">Tetris ist eine Hommage an die schwankende Bewegung von Flüssigkeiten, </w:t>
      </w:r>
      <w:r w:rsidR="008E0522" w:rsidRPr="00186951">
        <w:rPr>
          <w:rFonts w:cs="Arial"/>
          <w:bCs/>
          <w:sz w:val="21"/>
          <w:szCs w:val="21"/>
        </w:rPr>
        <w:t xml:space="preserve">an das Kommen und Gehen von Wasser in den Heizkreisläufen </w:t>
      </w:r>
      <w:r w:rsidRPr="00CD3B80">
        <w:rPr>
          <w:rFonts w:cs="Arial"/>
          <w:sz w:val="21"/>
          <w:szCs w:val="21"/>
          <w:lang w:eastAsia="de-DE"/>
        </w:rPr>
        <w:t>und an die Blutzirkulation in unserem Körper.</w:t>
      </w:r>
      <w:r w:rsidR="00821D0B">
        <w:rPr>
          <w:rFonts w:cs="Arial"/>
          <w:sz w:val="21"/>
          <w:szCs w:val="21"/>
          <w:lang w:eastAsia="de-DE"/>
        </w:rPr>
        <w:t>"</w:t>
      </w:r>
      <w:r w:rsidRPr="00CD3B80">
        <w:rPr>
          <w:rFonts w:cs="Arial"/>
          <w:sz w:val="21"/>
          <w:szCs w:val="21"/>
          <w:lang w:eastAsia="de-DE"/>
        </w:rPr>
        <w:t xml:space="preserve"> </w:t>
      </w:r>
      <w:r w:rsidR="00821D0B">
        <w:rPr>
          <w:rFonts w:cs="Arial"/>
          <w:sz w:val="21"/>
          <w:szCs w:val="21"/>
          <w:lang w:eastAsia="de-DE"/>
        </w:rPr>
        <w:t>Der Design-Heizkörper</w:t>
      </w:r>
      <w:r w:rsidR="00821D0B" w:rsidRPr="00186951">
        <w:rPr>
          <w:rFonts w:cs="Arial"/>
          <w:bCs/>
          <w:sz w:val="21"/>
          <w:szCs w:val="21"/>
        </w:rPr>
        <w:t xml:space="preserve"> zeichnet sich durch klare Linien aus, die durch präzise Fertigungstechniken betont werden</w:t>
      </w:r>
      <w:r w:rsidR="008E0522">
        <w:rPr>
          <w:rFonts w:cs="Arial"/>
          <w:bCs/>
          <w:sz w:val="21"/>
          <w:szCs w:val="21"/>
        </w:rPr>
        <w:t xml:space="preserve"> und dadurch</w:t>
      </w:r>
      <w:r w:rsidR="00821D0B" w:rsidRPr="00186951">
        <w:rPr>
          <w:rFonts w:cs="Arial"/>
          <w:bCs/>
          <w:sz w:val="21"/>
          <w:szCs w:val="21"/>
        </w:rPr>
        <w:t xml:space="preserve"> eine fast nahtlose Konstruktion </w:t>
      </w:r>
      <w:r w:rsidR="008E0522">
        <w:rPr>
          <w:rFonts w:cs="Arial"/>
          <w:bCs/>
          <w:sz w:val="21"/>
          <w:szCs w:val="21"/>
        </w:rPr>
        <w:t>entstehen lassen</w:t>
      </w:r>
      <w:r w:rsidR="00821D0B" w:rsidRPr="00186951">
        <w:rPr>
          <w:rFonts w:cs="Arial"/>
          <w:bCs/>
          <w:sz w:val="21"/>
          <w:szCs w:val="21"/>
        </w:rPr>
        <w:t>.</w:t>
      </w:r>
      <w:bookmarkStart w:id="6" w:name="_Hlk150257310"/>
      <w:bookmarkEnd w:id="5"/>
    </w:p>
    <w:p w14:paraId="2CCF3467" w14:textId="055167DE" w:rsidR="0031123E" w:rsidRDefault="000A232F" w:rsidP="004076B2">
      <w:pPr>
        <w:autoSpaceDE w:val="0"/>
        <w:autoSpaceDN w:val="0"/>
        <w:adjustRightInd w:val="0"/>
        <w:spacing w:before="240" w:line="360" w:lineRule="auto"/>
        <w:jc w:val="both"/>
        <w:rPr>
          <w:rFonts w:cs="Arial"/>
          <w:sz w:val="21"/>
          <w:szCs w:val="21"/>
          <w:lang w:eastAsia="de-DE"/>
        </w:rPr>
      </w:pPr>
      <w:r>
        <w:rPr>
          <w:rFonts w:cs="Arial"/>
          <w:sz w:val="21"/>
          <w:szCs w:val="21"/>
          <w:lang w:eastAsia="de-DE"/>
        </w:rPr>
        <w:t>M</w:t>
      </w:r>
      <w:r w:rsidR="0031123E" w:rsidRPr="00CD3B80">
        <w:rPr>
          <w:rFonts w:cs="Arial"/>
          <w:sz w:val="21"/>
          <w:szCs w:val="21"/>
          <w:lang w:eastAsia="de-DE"/>
        </w:rPr>
        <w:t xml:space="preserve">it </w:t>
      </w:r>
      <w:r w:rsidR="0031123E">
        <w:rPr>
          <w:rFonts w:cs="Arial"/>
          <w:sz w:val="21"/>
          <w:szCs w:val="21"/>
          <w:lang w:eastAsia="de-DE"/>
        </w:rPr>
        <w:t xml:space="preserve">dem </w:t>
      </w:r>
      <w:r w:rsidR="00821D0B">
        <w:rPr>
          <w:rFonts w:cs="Arial"/>
          <w:sz w:val="21"/>
          <w:szCs w:val="21"/>
          <w:lang w:eastAsia="de-DE"/>
        </w:rPr>
        <w:t xml:space="preserve">Badheizkörper </w:t>
      </w:r>
      <w:r w:rsidR="0031123E">
        <w:rPr>
          <w:rFonts w:cs="Arial"/>
          <w:sz w:val="21"/>
          <w:szCs w:val="21"/>
          <w:lang w:eastAsia="de-DE"/>
        </w:rPr>
        <w:t xml:space="preserve">Zehnder </w:t>
      </w:r>
      <w:r w:rsidR="0031123E" w:rsidRPr="00CD3B80">
        <w:rPr>
          <w:rFonts w:cs="Arial"/>
          <w:sz w:val="21"/>
          <w:szCs w:val="21"/>
          <w:lang w:eastAsia="de-DE"/>
        </w:rPr>
        <w:t>Tetr</w:t>
      </w:r>
      <w:r w:rsidR="0031123E">
        <w:rPr>
          <w:rFonts w:cs="Arial"/>
          <w:sz w:val="21"/>
          <w:szCs w:val="21"/>
          <w:lang w:eastAsia="de-DE"/>
        </w:rPr>
        <w:t xml:space="preserve">is </w:t>
      </w:r>
      <w:r>
        <w:rPr>
          <w:rFonts w:cs="Arial"/>
          <w:sz w:val="21"/>
          <w:szCs w:val="21"/>
          <w:lang w:eastAsia="de-DE"/>
        </w:rPr>
        <w:t xml:space="preserve">wurde der </w:t>
      </w:r>
      <w:r w:rsidR="0031123E" w:rsidRPr="00CD3B80">
        <w:rPr>
          <w:rFonts w:cs="Arial"/>
          <w:sz w:val="21"/>
          <w:szCs w:val="21"/>
          <w:lang w:eastAsia="de-DE"/>
        </w:rPr>
        <w:t>Leitsatz</w:t>
      </w:r>
      <w:r w:rsidR="00821D0B">
        <w:rPr>
          <w:rFonts w:cs="Arial"/>
          <w:sz w:val="21"/>
          <w:szCs w:val="21"/>
          <w:lang w:eastAsia="de-DE"/>
        </w:rPr>
        <w:t xml:space="preserve"> der Studio Collection</w:t>
      </w:r>
      <w:r w:rsidR="0031123E" w:rsidRPr="00CD3B80">
        <w:rPr>
          <w:rFonts w:cs="Arial"/>
          <w:sz w:val="21"/>
          <w:szCs w:val="21"/>
          <w:lang w:eastAsia="de-DE"/>
        </w:rPr>
        <w:t xml:space="preserve"> </w:t>
      </w:r>
      <w:r w:rsidR="0031123E">
        <w:rPr>
          <w:rFonts w:cs="Arial"/>
          <w:sz w:val="21"/>
          <w:szCs w:val="21"/>
          <w:lang w:eastAsia="de-DE"/>
        </w:rPr>
        <w:t>„</w:t>
      </w:r>
      <w:r w:rsidR="00821D0B">
        <w:rPr>
          <w:rFonts w:cs="Arial"/>
          <w:sz w:val="21"/>
          <w:szCs w:val="21"/>
          <w:lang w:eastAsia="de-DE"/>
        </w:rPr>
        <w:t>f</w:t>
      </w:r>
      <w:r w:rsidR="0031123E" w:rsidRPr="00CD3B80">
        <w:rPr>
          <w:rFonts w:cs="Arial"/>
          <w:sz w:val="21"/>
          <w:szCs w:val="21"/>
          <w:lang w:eastAsia="de-DE"/>
        </w:rPr>
        <w:t xml:space="preserve">orm </w:t>
      </w:r>
      <w:proofErr w:type="spellStart"/>
      <w:r w:rsidR="0031123E" w:rsidRPr="00CD3B80">
        <w:rPr>
          <w:rFonts w:cs="Arial"/>
          <w:sz w:val="21"/>
          <w:szCs w:val="21"/>
          <w:lang w:eastAsia="de-DE"/>
        </w:rPr>
        <w:t>follows</w:t>
      </w:r>
      <w:proofErr w:type="spellEnd"/>
      <w:r w:rsidR="0031123E" w:rsidRPr="00CD3B80">
        <w:rPr>
          <w:rFonts w:cs="Arial"/>
          <w:sz w:val="21"/>
          <w:szCs w:val="21"/>
          <w:lang w:eastAsia="de-DE"/>
        </w:rPr>
        <w:t xml:space="preserve"> </w:t>
      </w:r>
      <w:proofErr w:type="spellStart"/>
      <w:r w:rsidR="00821D0B">
        <w:rPr>
          <w:rFonts w:cs="Arial"/>
          <w:sz w:val="21"/>
          <w:szCs w:val="21"/>
          <w:lang w:eastAsia="de-DE"/>
        </w:rPr>
        <w:t>f</w:t>
      </w:r>
      <w:r w:rsidR="0031123E" w:rsidRPr="00CD3B80">
        <w:rPr>
          <w:rFonts w:cs="Arial"/>
          <w:sz w:val="21"/>
          <w:szCs w:val="21"/>
          <w:lang w:eastAsia="de-DE"/>
        </w:rPr>
        <w:t>unctio</w:t>
      </w:r>
      <w:r w:rsidR="0031123E">
        <w:rPr>
          <w:rFonts w:cs="Arial"/>
          <w:sz w:val="21"/>
          <w:szCs w:val="21"/>
          <w:lang w:eastAsia="de-DE"/>
        </w:rPr>
        <w:t>n</w:t>
      </w:r>
      <w:proofErr w:type="spellEnd"/>
      <w:r w:rsidR="0031123E">
        <w:rPr>
          <w:rFonts w:cs="Arial"/>
          <w:sz w:val="21"/>
          <w:szCs w:val="21"/>
          <w:lang w:eastAsia="de-DE"/>
        </w:rPr>
        <w:t>“</w:t>
      </w:r>
      <w:r w:rsidR="0031123E" w:rsidRPr="00CD3B80">
        <w:rPr>
          <w:rFonts w:cs="Arial"/>
          <w:sz w:val="21"/>
          <w:szCs w:val="21"/>
          <w:lang w:eastAsia="de-DE"/>
        </w:rPr>
        <w:t xml:space="preserve"> </w:t>
      </w:r>
      <w:r w:rsidR="0031123E">
        <w:rPr>
          <w:rFonts w:cs="Arial"/>
          <w:sz w:val="21"/>
          <w:szCs w:val="21"/>
          <w:lang w:eastAsia="de-DE"/>
        </w:rPr>
        <w:t xml:space="preserve">wieder einmal eindrucksvoll </w:t>
      </w:r>
      <w:r w:rsidR="0031123E" w:rsidRPr="00CD3B80">
        <w:rPr>
          <w:rFonts w:cs="Arial"/>
          <w:sz w:val="21"/>
          <w:szCs w:val="21"/>
          <w:lang w:eastAsia="de-DE"/>
        </w:rPr>
        <w:t xml:space="preserve">unter Beweis gestellt. </w:t>
      </w:r>
      <w:r w:rsidR="0031123E">
        <w:rPr>
          <w:rFonts w:cs="Arial"/>
          <w:sz w:val="21"/>
          <w:szCs w:val="21"/>
          <w:lang w:eastAsia="de-DE"/>
        </w:rPr>
        <w:t xml:space="preserve">So besteht </w:t>
      </w:r>
      <w:bookmarkStart w:id="7" w:name="_Hlk150500319"/>
      <w:r w:rsidR="0031123E">
        <w:rPr>
          <w:rFonts w:cs="Arial"/>
          <w:sz w:val="21"/>
          <w:szCs w:val="21"/>
          <w:lang w:eastAsia="de-DE"/>
        </w:rPr>
        <w:t>d</w:t>
      </w:r>
      <w:r w:rsidR="00124DB3">
        <w:rPr>
          <w:rFonts w:cs="Arial"/>
          <w:sz w:val="21"/>
          <w:szCs w:val="21"/>
          <w:lang w:eastAsia="de-DE"/>
        </w:rPr>
        <w:t xml:space="preserve">as </w:t>
      </w:r>
      <w:r w:rsidR="0031123E">
        <w:rPr>
          <w:rFonts w:cs="Arial"/>
          <w:sz w:val="21"/>
          <w:szCs w:val="21"/>
          <w:lang w:eastAsia="de-DE"/>
        </w:rPr>
        <w:t xml:space="preserve">formschöne </w:t>
      </w:r>
      <w:r w:rsidR="00124DB3">
        <w:rPr>
          <w:rFonts w:cs="Arial"/>
          <w:sz w:val="21"/>
          <w:szCs w:val="21"/>
          <w:lang w:eastAsia="de-DE"/>
        </w:rPr>
        <w:t xml:space="preserve">Design </w:t>
      </w:r>
      <w:r w:rsidR="0031123E">
        <w:rPr>
          <w:rFonts w:cs="Arial"/>
          <w:sz w:val="21"/>
          <w:szCs w:val="21"/>
          <w:lang w:eastAsia="de-DE"/>
        </w:rPr>
        <w:t>aus vertikal angeordneten, nach außen abgerundeten D-Profilrohren sowie versetzt</w:t>
      </w:r>
      <w:r w:rsidR="00CA3539">
        <w:rPr>
          <w:rFonts w:cs="Arial"/>
          <w:sz w:val="21"/>
          <w:szCs w:val="21"/>
          <w:lang w:eastAsia="de-DE"/>
        </w:rPr>
        <w:t xml:space="preserve"> angeordnet</w:t>
      </w:r>
      <w:r w:rsidR="0031123E">
        <w:rPr>
          <w:rFonts w:cs="Arial"/>
          <w:sz w:val="21"/>
          <w:szCs w:val="21"/>
          <w:lang w:eastAsia="de-DE"/>
        </w:rPr>
        <w:t xml:space="preserve">en </w:t>
      </w:r>
      <w:proofErr w:type="spellStart"/>
      <w:r w:rsidR="0031123E">
        <w:rPr>
          <w:rFonts w:cs="Arial"/>
          <w:sz w:val="21"/>
          <w:szCs w:val="21"/>
          <w:lang w:eastAsia="de-DE"/>
        </w:rPr>
        <w:t>Flachovalrohren</w:t>
      </w:r>
      <w:proofErr w:type="spellEnd"/>
      <w:r w:rsidR="0031123E">
        <w:rPr>
          <w:rFonts w:cs="Arial"/>
          <w:sz w:val="21"/>
          <w:szCs w:val="21"/>
          <w:lang w:eastAsia="de-DE"/>
        </w:rPr>
        <w:t>. Die dadurch entstehenden großzügigen Aussparungen bieten Platz zum bequemen Aufhängen von mehreren</w:t>
      </w:r>
      <w:r w:rsidR="00164B07">
        <w:rPr>
          <w:rFonts w:cs="Arial"/>
          <w:sz w:val="21"/>
          <w:szCs w:val="21"/>
          <w:lang w:eastAsia="de-DE"/>
        </w:rPr>
        <w:t xml:space="preserve"> </w:t>
      </w:r>
      <w:r w:rsidR="0031123E">
        <w:rPr>
          <w:rFonts w:cs="Arial"/>
          <w:sz w:val="21"/>
          <w:szCs w:val="21"/>
          <w:lang w:eastAsia="de-DE"/>
        </w:rPr>
        <w:t xml:space="preserve">Badetüchern. </w:t>
      </w:r>
      <w:bookmarkStart w:id="8" w:name="_Hlk150498942"/>
      <w:bookmarkEnd w:id="7"/>
      <w:r w:rsidR="0031123E">
        <w:rPr>
          <w:rFonts w:cs="Arial"/>
          <w:sz w:val="21"/>
          <w:szCs w:val="21"/>
          <w:lang w:eastAsia="de-DE"/>
        </w:rPr>
        <w:lastRenderedPageBreak/>
        <w:t xml:space="preserve">Seitliche und am oberen Rand </w:t>
      </w:r>
      <w:r w:rsidR="00CA3539">
        <w:rPr>
          <w:rFonts w:cs="Arial"/>
          <w:sz w:val="21"/>
          <w:szCs w:val="21"/>
          <w:lang w:eastAsia="de-DE"/>
        </w:rPr>
        <w:t xml:space="preserve">angeordnete </w:t>
      </w:r>
      <w:r w:rsidR="0031123E">
        <w:rPr>
          <w:rFonts w:cs="Arial"/>
          <w:sz w:val="21"/>
          <w:szCs w:val="21"/>
          <w:lang w:eastAsia="de-DE"/>
        </w:rPr>
        <w:t>D-Profilrohre sowie ein Vierkantrohr</w:t>
      </w:r>
      <w:r w:rsidR="00CA3539">
        <w:rPr>
          <w:rFonts w:cs="Arial"/>
          <w:sz w:val="21"/>
          <w:szCs w:val="21"/>
          <w:lang w:eastAsia="de-DE"/>
        </w:rPr>
        <w:t xml:space="preserve"> unten</w:t>
      </w:r>
      <w:r w:rsidR="0031123E">
        <w:rPr>
          <w:rFonts w:cs="Arial"/>
          <w:sz w:val="21"/>
          <w:szCs w:val="21"/>
          <w:lang w:eastAsia="de-DE"/>
        </w:rPr>
        <w:t xml:space="preserve"> bilden den funktionalen Rahmen des Design-Heizkörpers.</w:t>
      </w:r>
    </w:p>
    <w:p w14:paraId="1730BDBA" w14:textId="702634D2" w:rsidR="0031123E" w:rsidRDefault="0031123E" w:rsidP="004076B2">
      <w:pPr>
        <w:autoSpaceDE w:val="0"/>
        <w:autoSpaceDN w:val="0"/>
        <w:adjustRightInd w:val="0"/>
        <w:spacing w:before="240" w:line="360" w:lineRule="auto"/>
        <w:jc w:val="both"/>
        <w:rPr>
          <w:rFonts w:cs="Arial"/>
          <w:sz w:val="21"/>
          <w:szCs w:val="21"/>
          <w:lang w:eastAsia="de-DE"/>
        </w:rPr>
      </w:pPr>
      <w:bookmarkStart w:id="9" w:name="_Hlk150257337"/>
      <w:bookmarkEnd w:id="8"/>
      <w:r w:rsidRPr="00496664">
        <w:rPr>
          <w:rFonts w:cs="Arial"/>
          <w:sz w:val="21"/>
          <w:szCs w:val="21"/>
          <w:lang w:eastAsia="de-DE"/>
        </w:rPr>
        <w:t xml:space="preserve">Zehnder Tetris </w:t>
      </w:r>
      <w:r w:rsidR="000847ED">
        <w:rPr>
          <w:rFonts w:cs="Arial"/>
          <w:sz w:val="21"/>
          <w:szCs w:val="21"/>
          <w:lang w:eastAsia="de-DE"/>
        </w:rPr>
        <w:t>ist in vier Bauhöhen (</w:t>
      </w:r>
      <w:r w:rsidRPr="00496664">
        <w:rPr>
          <w:rFonts w:cs="Arial"/>
          <w:sz w:val="21"/>
          <w:szCs w:val="21"/>
          <w:lang w:eastAsia="de-DE"/>
        </w:rPr>
        <w:t>860</w:t>
      </w:r>
      <w:r w:rsidR="000847ED">
        <w:rPr>
          <w:rFonts w:cs="Arial"/>
          <w:sz w:val="21"/>
          <w:szCs w:val="21"/>
          <w:lang w:eastAsia="de-DE"/>
        </w:rPr>
        <w:t xml:space="preserve"> </w:t>
      </w:r>
      <w:r w:rsidRPr="00496664">
        <w:rPr>
          <w:rFonts w:cs="Arial"/>
          <w:sz w:val="21"/>
          <w:szCs w:val="21"/>
          <w:lang w:eastAsia="de-DE"/>
        </w:rPr>
        <w:t>mm, 1100</w:t>
      </w:r>
      <w:r w:rsidR="000847ED">
        <w:rPr>
          <w:rFonts w:cs="Arial"/>
          <w:sz w:val="21"/>
          <w:szCs w:val="21"/>
          <w:lang w:eastAsia="de-DE"/>
        </w:rPr>
        <w:t xml:space="preserve"> </w:t>
      </w:r>
      <w:r w:rsidRPr="00496664">
        <w:rPr>
          <w:rFonts w:cs="Arial"/>
          <w:sz w:val="21"/>
          <w:szCs w:val="21"/>
          <w:lang w:eastAsia="de-DE"/>
        </w:rPr>
        <w:t>mm, 1460</w:t>
      </w:r>
      <w:r w:rsidR="000847ED">
        <w:rPr>
          <w:rFonts w:cs="Arial"/>
          <w:sz w:val="21"/>
          <w:szCs w:val="21"/>
          <w:lang w:eastAsia="de-DE"/>
        </w:rPr>
        <w:t xml:space="preserve"> </w:t>
      </w:r>
      <w:r w:rsidRPr="00496664">
        <w:rPr>
          <w:rFonts w:cs="Arial"/>
          <w:sz w:val="21"/>
          <w:szCs w:val="21"/>
          <w:lang w:eastAsia="de-DE"/>
        </w:rPr>
        <w:t>mm und 1700</w:t>
      </w:r>
      <w:r w:rsidR="000847ED">
        <w:rPr>
          <w:rFonts w:cs="Arial"/>
          <w:sz w:val="21"/>
          <w:szCs w:val="21"/>
          <w:lang w:eastAsia="de-DE"/>
        </w:rPr>
        <w:t xml:space="preserve"> </w:t>
      </w:r>
      <w:r w:rsidRPr="00496664">
        <w:rPr>
          <w:rFonts w:cs="Arial"/>
          <w:sz w:val="21"/>
          <w:szCs w:val="21"/>
          <w:lang w:eastAsia="de-DE"/>
        </w:rPr>
        <w:t>mm</w:t>
      </w:r>
      <w:r w:rsidR="000847ED">
        <w:rPr>
          <w:rFonts w:cs="Arial"/>
          <w:sz w:val="21"/>
          <w:szCs w:val="21"/>
          <w:lang w:eastAsia="de-DE"/>
        </w:rPr>
        <w:t>) sowie zwei verschiedenen Baulängen (</w:t>
      </w:r>
      <w:r w:rsidRPr="00496664">
        <w:rPr>
          <w:rFonts w:cs="Arial"/>
          <w:sz w:val="21"/>
          <w:szCs w:val="21"/>
          <w:lang w:eastAsia="de-DE"/>
        </w:rPr>
        <w:t>500</w:t>
      </w:r>
      <w:r w:rsidR="000847ED">
        <w:rPr>
          <w:rFonts w:cs="Arial"/>
          <w:sz w:val="21"/>
          <w:szCs w:val="21"/>
          <w:lang w:eastAsia="de-DE"/>
        </w:rPr>
        <w:t xml:space="preserve"> </w:t>
      </w:r>
      <w:r w:rsidRPr="00496664">
        <w:rPr>
          <w:rFonts w:cs="Arial"/>
          <w:sz w:val="21"/>
          <w:szCs w:val="21"/>
          <w:lang w:eastAsia="de-DE"/>
        </w:rPr>
        <w:t>mm und 600</w:t>
      </w:r>
      <w:r w:rsidR="000847ED">
        <w:rPr>
          <w:rFonts w:cs="Arial"/>
          <w:sz w:val="21"/>
          <w:szCs w:val="21"/>
          <w:lang w:eastAsia="de-DE"/>
        </w:rPr>
        <w:t xml:space="preserve"> </w:t>
      </w:r>
      <w:r w:rsidRPr="00496664">
        <w:rPr>
          <w:rFonts w:cs="Arial"/>
          <w:sz w:val="21"/>
          <w:szCs w:val="21"/>
          <w:lang w:eastAsia="de-DE"/>
        </w:rPr>
        <w:t>mm</w:t>
      </w:r>
      <w:r w:rsidR="000847ED">
        <w:rPr>
          <w:rFonts w:cs="Arial"/>
          <w:sz w:val="21"/>
          <w:szCs w:val="21"/>
          <w:lang w:eastAsia="de-DE"/>
        </w:rPr>
        <w:t>) erhältlich.</w:t>
      </w:r>
      <w:r>
        <w:rPr>
          <w:rFonts w:cs="Arial"/>
          <w:sz w:val="21"/>
          <w:szCs w:val="21"/>
          <w:lang w:eastAsia="de-DE"/>
        </w:rPr>
        <w:t xml:space="preserve"> Damit </w:t>
      </w:r>
      <w:r w:rsidR="00CA3539">
        <w:rPr>
          <w:rFonts w:cs="Arial"/>
          <w:sz w:val="21"/>
          <w:szCs w:val="21"/>
          <w:lang w:eastAsia="de-DE"/>
        </w:rPr>
        <w:t xml:space="preserve">bietet </w:t>
      </w:r>
      <w:r>
        <w:rPr>
          <w:rFonts w:cs="Arial"/>
          <w:sz w:val="21"/>
          <w:szCs w:val="21"/>
          <w:lang w:eastAsia="de-DE"/>
        </w:rPr>
        <w:t xml:space="preserve">Zehnder Tetris für jeden Badgrundriss </w:t>
      </w:r>
      <w:r w:rsidR="00CA3539">
        <w:rPr>
          <w:rFonts w:cs="Arial"/>
          <w:sz w:val="21"/>
          <w:szCs w:val="21"/>
          <w:lang w:eastAsia="de-DE"/>
        </w:rPr>
        <w:t>und jede</w:t>
      </w:r>
      <w:r w:rsidR="00164B07">
        <w:rPr>
          <w:rFonts w:cs="Arial"/>
          <w:sz w:val="21"/>
          <w:szCs w:val="21"/>
          <w:lang w:eastAsia="de-DE"/>
        </w:rPr>
        <w:t xml:space="preserve"> </w:t>
      </w:r>
      <w:r>
        <w:rPr>
          <w:rFonts w:cs="Arial"/>
          <w:sz w:val="21"/>
          <w:szCs w:val="21"/>
          <w:lang w:eastAsia="de-DE"/>
        </w:rPr>
        <w:t>Einbausituation</w:t>
      </w:r>
      <w:r w:rsidR="00CA3539">
        <w:rPr>
          <w:rFonts w:cs="Arial"/>
          <w:sz w:val="21"/>
          <w:szCs w:val="21"/>
          <w:lang w:eastAsia="de-DE"/>
        </w:rPr>
        <w:t xml:space="preserve"> die perfekte Lösung</w:t>
      </w:r>
      <w:r>
        <w:rPr>
          <w:rFonts w:cs="Arial"/>
          <w:sz w:val="21"/>
          <w:szCs w:val="21"/>
          <w:lang w:eastAsia="de-DE"/>
        </w:rPr>
        <w:t xml:space="preserve">. </w:t>
      </w:r>
      <w:r w:rsidRPr="00CC1793">
        <w:rPr>
          <w:rFonts w:cs="Arial"/>
          <w:sz w:val="21"/>
          <w:szCs w:val="21"/>
          <w:lang w:eastAsia="de-DE"/>
        </w:rPr>
        <w:t xml:space="preserve">Darüber </w:t>
      </w:r>
      <w:r>
        <w:rPr>
          <w:rFonts w:cs="Arial"/>
          <w:sz w:val="21"/>
          <w:szCs w:val="21"/>
          <w:lang w:eastAsia="de-DE"/>
        </w:rPr>
        <w:t>hinaus gibt es den neuen Design-</w:t>
      </w:r>
      <w:r w:rsidRPr="00CC1793">
        <w:rPr>
          <w:rFonts w:cs="Arial"/>
          <w:sz w:val="21"/>
          <w:szCs w:val="21"/>
          <w:lang w:eastAsia="de-DE"/>
        </w:rPr>
        <w:t xml:space="preserve">Heizkörper in einer </w:t>
      </w:r>
      <w:r>
        <w:rPr>
          <w:rFonts w:cs="Arial"/>
          <w:sz w:val="21"/>
          <w:szCs w:val="21"/>
          <w:lang w:eastAsia="de-DE"/>
        </w:rPr>
        <w:t xml:space="preserve">Vielzahl an Farben aus der Zehnder Farbwelt. </w:t>
      </w:r>
      <w:r w:rsidR="00CA3539" w:rsidRPr="00CA3539">
        <w:rPr>
          <w:rFonts w:cs="Arial"/>
          <w:sz w:val="21"/>
          <w:szCs w:val="21"/>
          <w:lang w:eastAsia="de-DE"/>
        </w:rPr>
        <w:t>Ventil</w:t>
      </w:r>
      <w:r w:rsidR="00CA3539">
        <w:rPr>
          <w:rFonts w:cs="Arial"/>
          <w:sz w:val="21"/>
          <w:szCs w:val="21"/>
          <w:lang w:eastAsia="de-DE"/>
        </w:rPr>
        <w:t>sets und Anschlussarmaturen</w:t>
      </w:r>
      <w:r w:rsidR="00CA3539" w:rsidRPr="00CA3539">
        <w:rPr>
          <w:rFonts w:cs="Arial"/>
          <w:sz w:val="21"/>
          <w:szCs w:val="21"/>
          <w:lang w:eastAsia="de-DE"/>
        </w:rPr>
        <w:t xml:space="preserve"> in der Farbe des Heizkörpers harmonisieren das Gesamtensemble und werten somit jedes Bad deutlich auf</w:t>
      </w:r>
      <w:r w:rsidR="00B81744">
        <w:rPr>
          <w:rFonts w:cs="Arial"/>
          <w:sz w:val="21"/>
          <w:szCs w:val="21"/>
          <w:lang w:eastAsia="de-DE"/>
        </w:rPr>
        <w:t>.</w:t>
      </w:r>
      <w:r w:rsidR="00CA3539" w:rsidRPr="00CA3539">
        <w:rPr>
          <w:rFonts w:cs="Arial"/>
          <w:sz w:val="21"/>
          <w:szCs w:val="21"/>
          <w:lang w:eastAsia="de-DE"/>
        </w:rPr>
        <w:t xml:space="preserve"> </w:t>
      </w:r>
      <w:bookmarkEnd w:id="9"/>
    </w:p>
    <w:p w14:paraId="34E61C85" w14:textId="3EB20563" w:rsidR="001D78E1" w:rsidRDefault="0031123E" w:rsidP="004076B2">
      <w:pPr>
        <w:autoSpaceDE w:val="0"/>
        <w:autoSpaceDN w:val="0"/>
        <w:adjustRightInd w:val="0"/>
        <w:spacing w:before="240" w:line="360" w:lineRule="auto"/>
        <w:jc w:val="both"/>
        <w:rPr>
          <w:rFonts w:cs="Arial"/>
          <w:sz w:val="21"/>
          <w:szCs w:val="21"/>
          <w:lang w:eastAsia="de-DE"/>
        </w:rPr>
      </w:pPr>
      <w:r>
        <w:rPr>
          <w:rFonts w:cs="Arial"/>
          <w:sz w:val="21"/>
          <w:szCs w:val="21"/>
          <w:lang w:eastAsia="de-DE"/>
        </w:rPr>
        <w:t xml:space="preserve">Das neue Design-Highlight im Heizkörper-Portfolio von Zehnder gibt es sowohl in der klassischen Warmwasser-Ausführung wie auch als Elektroversion. </w:t>
      </w:r>
      <w:r w:rsidR="00800989">
        <w:rPr>
          <w:rFonts w:cs="Arial"/>
          <w:sz w:val="21"/>
          <w:szCs w:val="21"/>
          <w:lang w:eastAsia="de-DE"/>
        </w:rPr>
        <w:t xml:space="preserve">Entscheidet sich der Kunde für den rein elektrischen Betrieb kann er zwischen </w:t>
      </w:r>
      <w:proofErr w:type="spellStart"/>
      <w:r w:rsidR="00800989">
        <w:rPr>
          <w:rFonts w:cs="Arial"/>
          <w:sz w:val="21"/>
          <w:szCs w:val="21"/>
          <w:lang w:eastAsia="de-DE"/>
        </w:rPr>
        <w:t>Heizstab</w:t>
      </w:r>
      <w:proofErr w:type="spellEnd"/>
      <w:r w:rsidR="00800989">
        <w:rPr>
          <w:rFonts w:cs="Arial"/>
          <w:sz w:val="21"/>
          <w:szCs w:val="21"/>
          <w:lang w:eastAsia="de-DE"/>
        </w:rPr>
        <w:t xml:space="preserve"> IHE und </w:t>
      </w:r>
      <w:proofErr w:type="spellStart"/>
      <w:r w:rsidR="00800989">
        <w:rPr>
          <w:rFonts w:cs="Arial"/>
          <w:sz w:val="21"/>
          <w:szCs w:val="21"/>
          <w:lang w:eastAsia="de-DE"/>
        </w:rPr>
        <w:t>Heizstab</w:t>
      </w:r>
      <w:proofErr w:type="spellEnd"/>
      <w:r w:rsidR="00800989">
        <w:rPr>
          <w:rFonts w:cs="Arial"/>
          <w:sz w:val="21"/>
          <w:szCs w:val="21"/>
          <w:lang w:eastAsia="de-DE"/>
        </w:rPr>
        <w:t xml:space="preserve"> IHC der neuen Elektronikplattform wählen.</w:t>
      </w:r>
    </w:p>
    <w:p w14:paraId="2E769545" w14:textId="28DC128D" w:rsidR="0031123E" w:rsidRDefault="0031123E" w:rsidP="004076B2">
      <w:pPr>
        <w:autoSpaceDE w:val="0"/>
        <w:autoSpaceDN w:val="0"/>
        <w:adjustRightInd w:val="0"/>
        <w:spacing w:before="240" w:line="360" w:lineRule="auto"/>
        <w:jc w:val="both"/>
        <w:rPr>
          <w:rFonts w:cs="Arial"/>
          <w:sz w:val="21"/>
          <w:szCs w:val="21"/>
          <w:lang w:eastAsia="de-DE"/>
        </w:rPr>
      </w:pPr>
      <w:r w:rsidRPr="00CD3B80">
        <w:rPr>
          <w:rFonts w:cs="Arial"/>
          <w:sz w:val="21"/>
          <w:szCs w:val="21"/>
          <w:lang w:eastAsia="de-DE"/>
        </w:rPr>
        <w:t xml:space="preserve">Giovanni Suma, </w:t>
      </w:r>
      <w:proofErr w:type="spellStart"/>
      <w:r w:rsidRPr="00CD3B80">
        <w:rPr>
          <w:rFonts w:cs="Arial"/>
          <w:sz w:val="21"/>
          <w:szCs w:val="21"/>
          <w:lang w:eastAsia="de-DE"/>
        </w:rPr>
        <w:t>Director</w:t>
      </w:r>
      <w:proofErr w:type="spellEnd"/>
      <w:r w:rsidRPr="00CD3B80">
        <w:rPr>
          <w:rFonts w:cs="Arial"/>
          <w:sz w:val="21"/>
          <w:szCs w:val="21"/>
          <w:lang w:eastAsia="de-DE"/>
        </w:rPr>
        <w:t xml:space="preserve"> </w:t>
      </w:r>
      <w:proofErr w:type="spellStart"/>
      <w:r w:rsidRPr="00CD3B80">
        <w:rPr>
          <w:rFonts w:cs="Arial"/>
          <w:sz w:val="21"/>
          <w:szCs w:val="21"/>
          <w:lang w:eastAsia="de-DE"/>
        </w:rPr>
        <w:t>Product</w:t>
      </w:r>
      <w:proofErr w:type="spellEnd"/>
      <w:r w:rsidRPr="00CD3B80">
        <w:rPr>
          <w:rFonts w:cs="Arial"/>
          <w:sz w:val="21"/>
          <w:szCs w:val="21"/>
          <w:lang w:eastAsia="de-DE"/>
        </w:rPr>
        <w:t xml:space="preserve"> Management </w:t>
      </w:r>
      <w:r w:rsidR="002315CC">
        <w:rPr>
          <w:rFonts w:cs="Arial"/>
          <w:sz w:val="21"/>
          <w:szCs w:val="21"/>
          <w:lang w:eastAsia="de-DE"/>
        </w:rPr>
        <w:t xml:space="preserve">Radiators </w:t>
      </w:r>
      <w:r w:rsidRPr="00CD3B80">
        <w:rPr>
          <w:rFonts w:cs="Arial"/>
          <w:sz w:val="21"/>
          <w:szCs w:val="21"/>
          <w:lang w:eastAsia="de-DE"/>
        </w:rPr>
        <w:t xml:space="preserve">bei </w:t>
      </w:r>
      <w:r w:rsidR="002315CC">
        <w:rPr>
          <w:rFonts w:cs="Arial"/>
          <w:sz w:val="21"/>
          <w:szCs w:val="21"/>
          <w:lang w:eastAsia="de-DE"/>
        </w:rPr>
        <w:t xml:space="preserve">der </w:t>
      </w:r>
      <w:r w:rsidRPr="00CD3B80">
        <w:rPr>
          <w:rFonts w:cs="Arial"/>
          <w:sz w:val="21"/>
          <w:szCs w:val="21"/>
          <w:lang w:eastAsia="de-DE"/>
        </w:rPr>
        <w:t>Zehnder</w:t>
      </w:r>
      <w:r w:rsidR="00586735">
        <w:rPr>
          <w:rFonts w:cs="Arial"/>
          <w:sz w:val="21"/>
          <w:szCs w:val="21"/>
          <w:lang w:eastAsia="de-DE"/>
        </w:rPr>
        <w:t xml:space="preserve"> </w:t>
      </w:r>
      <w:r w:rsidR="00164B07">
        <w:rPr>
          <w:rFonts w:cs="Arial"/>
          <w:sz w:val="21"/>
          <w:szCs w:val="21"/>
          <w:lang w:eastAsia="de-DE"/>
        </w:rPr>
        <w:t>Group</w:t>
      </w:r>
      <w:r w:rsidRPr="00CD3B80">
        <w:rPr>
          <w:rFonts w:cs="Arial"/>
          <w:sz w:val="21"/>
          <w:szCs w:val="21"/>
          <w:lang w:eastAsia="de-DE"/>
        </w:rPr>
        <w:t xml:space="preserve">, resümiert: </w:t>
      </w:r>
      <w:r w:rsidR="00800989">
        <w:rPr>
          <w:rFonts w:cs="Arial"/>
          <w:sz w:val="21"/>
          <w:szCs w:val="21"/>
          <w:lang w:eastAsia="de-DE"/>
        </w:rPr>
        <w:t>„</w:t>
      </w:r>
      <w:bookmarkStart w:id="10" w:name="_Hlk152880694"/>
      <w:r w:rsidR="00800989">
        <w:rPr>
          <w:rFonts w:cs="Arial"/>
          <w:sz w:val="21"/>
          <w:szCs w:val="21"/>
          <w:lang w:eastAsia="de-DE"/>
        </w:rPr>
        <w:t xml:space="preserve">Zehnder </w:t>
      </w:r>
      <w:r w:rsidRPr="00CD3B80">
        <w:rPr>
          <w:rFonts w:cs="Arial"/>
          <w:sz w:val="21"/>
          <w:szCs w:val="21"/>
          <w:lang w:eastAsia="de-DE"/>
        </w:rPr>
        <w:t xml:space="preserve">Tetris ist die jüngste Ergänzung </w:t>
      </w:r>
      <w:r>
        <w:rPr>
          <w:rFonts w:cs="Arial"/>
          <w:sz w:val="21"/>
          <w:szCs w:val="21"/>
          <w:lang w:eastAsia="de-DE"/>
        </w:rPr>
        <w:t xml:space="preserve">unseres exklusiven </w:t>
      </w:r>
      <w:r w:rsidRPr="00CD3B80">
        <w:rPr>
          <w:rFonts w:cs="Arial"/>
          <w:sz w:val="21"/>
          <w:szCs w:val="21"/>
          <w:lang w:eastAsia="de-DE"/>
        </w:rPr>
        <w:t xml:space="preserve">Sortiments an </w:t>
      </w:r>
      <w:r>
        <w:rPr>
          <w:rFonts w:cs="Arial"/>
          <w:sz w:val="21"/>
          <w:szCs w:val="21"/>
          <w:lang w:eastAsia="de-DE"/>
        </w:rPr>
        <w:t>ästhetischen Design-Hei</w:t>
      </w:r>
      <w:r w:rsidRPr="00CD3B80">
        <w:rPr>
          <w:rFonts w:cs="Arial"/>
          <w:sz w:val="21"/>
          <w:szCs w:val="21"/>
          <w:lang w:eastAsia="de-DE"/>
        </w:rPr>
        <w:t xml:space="preserve">zkörpern und </w:t>
      </w:r>
      <w:r>
        <w:rPr>
          <w:rFonts w:cs="Arial"/>
          <w:sz w:val="21"/>
          <w:szCs w:val="21"/>
          <w:lang w:eastAsia="de-DE"/>
        </w:rPr>
        <w:t>die konsequente Fortsetzung</w:t>
      </w:r>
      <w:r w:rsidRPr="00CD3B80">
        <w:rPr>
          <w:rFonts w:cs="Arial"/>
          <w:sz w:val="21"/>
          <w:szCs w:val="21"/>
          <w:lang w:eastAsia="de-DE"/>
        </w:rPr>
        <w:t xml:space="preserve"> </w:t>
      </w:r>
      <w:bookmarkEnd w:id="10"/>
      <w:r w:rsidRPr="00CD3B80">
        <w:rPr>
          <w:rFonts w:cs="Arial"/>
          <w:sz w:val="21"/>
          <w:szCs w:val="21"/>
          <w:lang w:eastAsia="de-DE"/>
        </w:rPr>
        <w:t>unser</w:t>
      </w:r>
      <w:r>
        <w:rPr>
          <w:rFonts w:cs="Arial"/>
          <w:sz w:val="21"/>
          <w:szCs w:val="21"/>
          <w:lang w:eastAsia="de-DE"/>
        </w:rPr>
        <w:t>es Anspruchs</w:t>
      </w:r>
      <w:r w:rsidRPr="00CD3B80">
        <w:rPr>
          <w:rFonts w:cs="Arial"/>
          <w:sz w:val="21"/>
          <w:szCs w:val="21"/>
          <w:lang w:eastAsia="de-DE"/>
        </w:rPr>
        <w:t>, Produkte zu entwerfen und zu gestalten, die einerseits zeitlos sind und andererseits die aktuellen Trends in der Innenarchitektur widerspiegeln."</w:t>
      </w:r>
    </w:p>
    <w:bookmarkEnd w:id="6"/>
    <w:p w14:paraId="5B1DBBBF" w14:textId="77777777" w:rsidR="004076B2" w:rsidRDefault="004076B2" w:rsidP="0031123E">
      <w:pPr>
        <w:spacing w:line="360" w:lineRule="auto"/>
        <w:jc w:val="both"/>
        <w:rPr>
          <w:rFonts w:cs="Arial"/>
          <w:b/>
          <w:color w:val="000000"/>
          <w:sz w:val="21"/>
          <w:szCs w:val="21"/>
        </w:rPr>
      </w:pPr>
    </w:p>
    <w:p w14:paraId="782C3DB4" w14:textId="0EAE9884" w:rsidR="00712CBF" w:rsidRDefault="0031123E" w:rsidP="0031123E">
      <w:pPr>
        <w:spacing w:line="360" w:lineRule="auto"/>
        <w:jc w:val="both"/>
        <w:rPr>
          <w:rFonts w:cs="Arial"/>
          <w:b/>
          <w:color w:val="000000"/>
          <w:sz w:val="21"/>
          <w:szCs w:val="21"/>
        </w:rPr>
      </w:pPr>
      <w:r w:rsidRPr="0031123E">
        <w:rPr>
          <w:rFonts w:cs="Arial"/>
          <w:b/>
          <w:color w:val="000000"/>
          <w:sz w:val="21"/>
          <w:szCs w:val="21"/>
        </w:rPr>
        <w:t>ENDE</w:t>
      </w:r>
    </w:p>
    <w:p w14:paraId="6F38A965" w14:textId="77777777" w:rsidR="00712CBF" w:rsidRDefault="00712CBF" w:rsidP="0031123E">
      <w:pPr>
        <w:spacing w:line="360" w:lineRule="auto"/>
        <w:jc w:val="both"/>
        <w:rPr>
          <w:rFonts w:cs="Arial"/>
          <w:b/>
          <w:color w:val="000000"/>
          <w:sz w:val="21"/>
          <w:szCs w:val="21"/>
          <w:lang w:val="de-CH"/>
        </w:rPr>
      </w:pPr>
    </w:p>
    <w:p w14:paraId="10EFDB79" w14:textId="54482823" w:rsidR="0031123E" w:rsidRPr="00712CBF" w:rsidRDefault="0031123E" w:rsidP="0031123E">
      <w:pPr>
        <w:spacing w:line="360" w:lineRule="auto"/>
        <w:jc w:val="both"/>
        <w:rPr>
          <w:rFonts w:cs="Arial"/>
          <w:b/>
          <w:color w:val="000000"/>
          <w:sz w:val="21"/>
          <w:szCs w:val="21"/>
        </w:rPr>
      </w:pPr>
      <w:r w:rsidRPr="001F444C">
        <w:rPr>
          <w:rFonts w:cs="Arial"/>
          <w:b/>
          <w:color w:val="000000"/>
          <w:sz w:val="21"/>
          <w:szCs w:val="21"/>
          <w:lang w:val="de-CH"/>
        </w:rPr>
        <w:t>Zehnder-Pressestelle:</w:t>
      </w:r>
    </w:p>
    <w:p w14:paraId="5CC361CF" w14:textId="77777777" w:rsidR="0031123E" w:rsidRPr="001F444C" w:rsidRDefault="0031123E" w:rsidP="0031123E">
      <w:pPr>
        <w:spacing w:line="360" w:lineRule="auto"/>
        <w:jc w:val="both"/>
        <w:rPr>
          <w:rFonts w:cs="Arial"/>
          <w:b/>
          <w:color w:val="000000"/>
          <w:sz w:val="21"/>
          <w:szCs w:val="21"/>
          <w:lang w:val="de-CH"/>
        </w:rPr>
      </w:pPr>
      <w:r w:rsidRPr="001F444C">
        <w:rPr>
          <w:rFonts w:cs="Arial"/>
          <w:b/>
          <w:color w:val="000000"/>
          <w:sz w:val="21"/>
          <w:szCs w:val="21"/>
          <w:lang w:val="de-CH"/>
        </w:rPr>
        <w:t>Sage &amp; Schreibe Public Relations GmbH</w:t>
      </w:r>
    </w:p>
    <w:p w14:paraId="4E8C2C86" w14:textId="77777777" w:rsidR="0031123E" w:rsidRPr="001F444C" w:rsidRDefault="0031123E" w:rsidP="0031123E">
      <w:pPr>
        <w:spacing w:line="360" w:lineRule="auto"/>
        <w:jc w:val="both"/>
        <w:rPr>
          <w:rFonts w:cs="Arial"/>
          <w:color w:val="000000"/>
          <w:sz w:val="21"/>
          <w:szCs w:val="21"/>
          <w:lang w:val="de-CH"/>
        </w:rPr>
      </w:pPr>
      <w:r w:rsidRPr="001F444C">
        <w:rPr>
          <w:rFonts w:cs="Arial"/>
          <w:color w:val="000000"/>
          <w:sz w:val="21"/>
          <w:szCs w:val="21"/>
          <w:lang w:val="de-CH"/>
        </w:rPr>
        <w:t>Landwehrstrasse 61</w:t>
      </w:r>
      <w:r w:rsidRPr="001F444C">
        <w:rPr>
          <w:rFonts w:cs="Arial"/>
          <w:sz w:val="21"/>
          <w:szCs w:val="21"/>
          <w:lang w:val="de-CH"/>
        </w:rPr>
        <w:t xml:space="preserve"> ▪️ </w:t>
      </w:r>
      <w:r w:rsidRPr="001F444C">
        <w:rPr>
          <w:rFonts w:cs="Arial"/>
          <w:color w:val="000000"/>
          <w:sz w:val="21"/>
          <w:szCs w:val="21"/>
          <w:lang w:val="de-CH"/>
        </w:rPr>
        <w:t>80336 München</w:t>
      </w:r>
      <w:r w:rsidRPr="001F444C">
        <w:rPr>
          <w:rFonts w:cs="Arial"/>
          <w:sz w:val="21"/>
          <w:szCs w:val="21"/>
          <w:lang w:val="de-CH"/>
        </w:rPr>
        <w:t xml:space="preserve"> ▪️ </w:t>
      </w:r>
      <w:r w:rsidRPr="001F444C">
        <w:rPr>
          <w:rFonts w:cs="Arial"/>
          <w:color w:val="000000"/>
          <w:sz w:val="21"/>
          <w:szCs w:val="21"/>
          <w:lang w:val="de-CH"/>
        </w:rPr>
        <w:t>Deutschland</w:t>
      </w:r>
    </w:p>
    <w:p w14:paraId="7294E0DA" w14:textId="77777777" w:rsidR="0031123E" w:rsidRPr="001F444C" w:rsidRDefault="0031123E" w:rsidP="0031123E">
      <w:pPr>
        <w:spacing w:line="360" w:lineRule="auto"/>
        <w:jc w:val="both"/>
        <w:rPr>
          <w:rFonts w:cs="Arial"/>
          <w:color w:val="000000"/>
          <w:sz w:val="21"/>
          <w:szCs w:val="21"/>
          <w:lang w:val="de-CH"/>
        </w:rPr>
      </w:pPr>
      <w:r w:rsidRPr="001F444C">
        <w:rPr>
          <w:rFonts w:cs="Arial"/>
          <w:color w:val="000000"/>
          <w:sz w:val="21"/>
          <w:szCs w:val="21"/>
          <w:lang w:val="de-CH"/>
        </w:rPr>
        <w:t>T +49 89 23 888 98-0</w:t>
      </w:r>
      <w:r w:rsidRPr="001F444C">
        <w:rPr>
          <w:rFonts w:cs="Arial"/>
          <w:sz w:val="21"/>
          <w:szCs w:val="21"/>
          <w:lang w:val="de-CH"/>
        </w:rPr>
        <w:t xml:space="preserve"> ▪️ </w:t>
      </w:r>
      <w:r w:rsidRPr="001F444C">
        <w:rPr>
          <w:rFonts w:cs="Arial"/>
          <w:color w:val="000000"/>
          <w:sz w:val="21"/>
          <w:szCs w:val="21"/>
          <w:lang w:val="de-CH"/>
        </w:rPr>
        <w:t>www.sage-schreibe.de</w:t>
      </w:r>
    </w:p>
    <w:p w14:paraId="5482F2AC" w14:textId="77777777" w:rsidR="0031123E" w:rsidRPr="001F444C" w:rsidRDefault="0031123E" w:rsidP="0031123E">
      <w:pPr>
        <w:rPr>
          <w:rFonts w:cs="Arial"/>
          <w:sz w:val="20"/>
          <w:lang w:val="de-CH" w:eastAsia="de-DE"/>
        </w:rPr>
      </w:pPr>
    </w:p>
    <w:p w14:paraId="3EA4847B" w14:textId="77777777" w:rsidR="0031123E" w:rsidRPr="001F444C" w:rsidRDefault="0031123E" w:rsidP="0031123E">
      <w:pPr>
        <w:rPr>
          <w:rFonts w:cs="Arial"/>
          <w:sz w:val="20"/>
          <w:lang w:val="de-CH" w:eastAsia="de-DE"/>
        </w:rPr>
      </w:pPr>
      <w:r w:rsidRPr="001F444C">
        <w:rPr>
          <w:rFonts w:cs="Arial"/>
          <w:sz w:val="20"/>
          <w:lang w:val="de-CH" w:eastAsia="de-DE"/>
        </w:rPr>
        <w:t>Besuchen Sie Zehnder auf</w:t>
      </w:r>
    </w:p>
    <w:p w14:paraId="487B2DE9" w14:textId="0905EFED" w:rsidR="0031123E" w:rsidRPr="001F444C" w:rsidRDefault="001D78E1" w:rsidP="0031123E">
      <w:pPr>
        <w:rPr>
          <w:rFonts w:cs="Arial"/>
          <w:sz w:val="20"/>
          <w:lang w:val="de-CH" w:eastAsia="de-DE"/>
        </w:rPr>
      </w:pPr>
      <w:r>
        <w:rPr>
          <w:rFonts w:cs="Arial"/>
          <w:sz w:val="20"/>
          <w:lang w:val="de-CH" w:eastAsia="de-DE"/>
        </w:rPr>
        <w:t>www.zehnder-systems.de</w:t>
      </w:r>
    </w:p>
    <w:p w14:paraId="389D2B92" w14:textId="77777777" w:rsidR="0031123E" w:rsidRPr="001F444C" w:rsidRDefault="0031123E" w:rsidP="0031123E">
      <w:pPr>
        <w:rPr>
          <w:rFonts w:cs="Arial"/>
          <w:sz w:val="20"/>
          <w:lang w:val="de-CH" w:eastAsia="de-DE"/>
        </w:rPr>
      </w:pPr>
    </w:p>
    <w:p w14:paraId="0EF2927A" w14:textId="1EB86648" w:rsidR="00124DB3" w:rsidRPr="004076B2" w:rsidRDefault="0031123E" w:rsidP="0031123E">
      <w:pPr>
        <w:rPr>
          <w:rFonts w:cs="Arial"/>
          <w:sz w:val="20"/>
          <w:lang w:val="de-CH" w:eastAsia="de-DE"/>
        </w:rPr>
      </w:pPr>
      <w:r w:rsidRPr="001F444C">
        <w:rPr>
          <w:rFonts w:cs="Arial"/>
          <w:noProof/>
          <w:sz w:val="20"/>
          <w:lang w:val="de-CH" w:eastAsia="de-DE"/>
        </w:rPr>
        <w:drawing>
          <wp:inline distT="0" distB="0" distL="0" distR="0" wp14:anchorId="427947D6" wp14:editId="13B5710F">
            <wp:extent cx="353419" cy="322580"/>
            <wp:effectExtent l="0" t="0" r="0" b="1270"/>
            <wp:docPr id="403528435" name="Grafik 403528435" descr="Ein Bild, das Logo, Schrift, Grafiken, Symbol enthält.&#10;&#10;Automatisch generierte Beschreibu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8435" name="Grafik 403528435" descr="Ein Bild, das Logo, Schrift, Grafiken, Symbol enthält.&#10;&#10;Automatisch generierte Beschreibung">
                      <a:hlinkClick r:id="rId10"/>
                    </pic:cNvPr>
                    <pic:cNvPicPr/>
                  </pic:nvPicPr>
                  <pic:blipFill rotWithShape="1">
                    <a:blip r:embed="rId11"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5905C348" wp14:editId="1A42E770">
            <wp:extent cx="381467" cy="322580"/>
            <wp:effectExtent l="0" t="0" r="0" b="1270"/>
            <wp:docPr id="1097432388" name="Grafik 1097432388" descr="Ein Bild, das Logo, Schrift, Grafiken, Symbol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2388" name="Grafik 1097432388" descr="Ein Bild, das Logo, Schrift, Grafiken, Symbol enthält.&#10;&#10;Automatisch generierte Beschreibung">
                      <a:hlinkClick r:id="rId12"/>
                    </pic:cNvPr>
                    <pic:cNvPicPr/>
                  </pic:nvPicPr>
                  <pic:blipFill rotWithShape="1">
                    <a:blip r:embed="rId11"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1BAE7553" wp14:editId="3D8B0B72">
            <wp:extent cx="381468" cy="322512"/>
            <wp:effectExtent l="0" t="0" r="0" b="1905"/>
            <wp:docPr id="1615673395" name="Grafik 1615673395" descr="Ein Bild, das Logo, Schrift, Grafiken, Symbol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3395" name="Grafik 1615673395" descr="Ein Bild, das Logo, Schrift, Grafiken, Symbol enthält.&#10;&#10;Automatisch generierte Beschreibung">
                      <a:hlinkClick r:id="rId13"/>
                    </pic:cNvPr>
                    <pic:cNvPicPr/>
                  </pic:nvPicPr>
                  <pic:blipFill rotWithShape="1">
                    <a:blip r:embed="rId11"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035A7493" wp14:editId="46C63925">
            <wp:extent cx="350948" cy="322580"/>
            <wp:effectExtent l="0" t="0" r="0" b="1270"/>
            <wp:docPr id="472085906" name="Grafik 472085906" descr="Ein Bild, das Logo, Schrift, Grafiken, Symbol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5906" name="Grafik 472085906" descr="Ein Bild, das Logo, Schrift, Grafiken, Symbol enthält.&#10;&#10;Automatisch generierte Beschreibung">
                      <a:hlinkClick r:id="rId14"/>
                    </pic:cNvPr>
                    <pic:cNvPicPr/>
                  </pic:nvPicPr>
                  <pic:blipFill rotWithShape="1">
                    <a:blip r:embed="rId11"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bookmarkStart w:id="11" w:name="_Hlk150367267"/>
    </w:p>
    <w:p w14:paraId="2F2F02AE" w14:textId="7D966D78" w:rsidR="0031123E" w:rsidRPr="00225B2F" w:rsidRDefault="0031123E" w:rsidP="004076B2">
      <w:pPr>
        <w:rPr>
          <w:rFonts w:cs="Arial"/>
          <w:b/>
          <w:bCs/>
          <w:sz w:val="21"/>
          <w:szCs w:val="21"/>
          <w:lang w:val="de-CH"/>
        </w:rPr>
      </w:pPr>
      <w:bookmarkStart w:id="12" w:name="_Hlk153280778"/>
      <w:r>
        <w:rPr>
          <w:rFonts w:cs="Arial"/>
          <w:b/>
          <w:bCs/>
          <w:sz w:val="21"/>
          <w:szCs w:val="21"/>
        </w:rPr>
        <w:lastRenderedPageBreak/>
        <w:t>Bildlegenden</w:t>
      </w:r>
      <w:bookmarkStart w:id="13" w:name="_Hlk130663388"/>
      <w:r>
        <w:rPr>
          <w:rFonts w:cs="Arial"/>
          <w:b/>
          <w:bCs/>
          <w:sz w:val="21"/>
          <w:szCs w:val="21"/>
        </w:rPr>
        <w:t>:</w:t>
      </w:r>
    </w:p>
    <w:p w14:paraId="39869525" w14:textId="462AA277" w:rsidR="0031123E" w:rsidRPr="0098600C" w:rsidRDefault="0031123E" w:rsidP="004076B2">
      <w:pPr>
        <w:jc w:val="both"/>
        <w:rPr>
          <w:rFonts w:cs="Arial"/>
          <w:b/>
          <w:color w:val="000000"/>
          <w:sz w:val="21"/>
          <w:szCs w:val="21"/>
        </w:rPr>
      </w:pPr>
      <w:r>
        <w:rPr>
          <w:rFonts w:cs="Arial"/>
          <w:b/>
          <w:bCs/>
          <w:sz w:val="21"/>
          <w:szCs w:val="21"/>
        </w:rPr>
        <w:t>Im Kreislauf der Wärme – Der neue Design</w:t>
      </w:r>
      <w:r w:rsidR="00821D0B">
        <w:rPr>
          <w:rFonts w:cs="Arial"/>
          <w:b/>
          <w:bCs/>
          <w:sz w:val="21"/>
          <w:szCs w:val="21"/>
        </w:rPr>
        <w:t>-H</w:t>
      </w:r>
      <w:r>
        <w:rPr>
          <w:rFonts w:cs="Arial"/>
          <w:b/>
          <w:bCs/>
          <w:sz w:val="21"/>
          <w:szCs w:val="21"/>
        </w:rPr>
        <w:t>eizkörper Zehnder Tetris -1-</w:t>
      </w:r>
    </w:p>
    <w:bookmarkEnd w:id="11"/>
    <w:bookmarkEnd w:id="13"/>
    <w:p w14:paraId="5B91AF66" w14:textId="2C28D22D" w:rsidR="0031123E" w:rsidRDefault="0031123E" w:rsidP="004076B2">
      <w:pPr>
        <w:jc w:val="both"/>
        <w:rPr>
          <w:rFonts w:cs="Arial"/>
          <w:b/>
          <w:sz w:val="16"/>
          <w:szCs w:val="16"/>
        </w:rPr>
      </w:pPr>
    </w:p>
    <w:p w14:paraId="7368F535" w14:textId="77777777" w:rsidR="004076B2" w:rsidRDefault="004076B2" w:rsidP="004076B2">
      <w:pPr>
        <w:jc w:val="both"/>
        <w:rPr>
          <w:rFonts w:cs="Arial"/>
          <w:b/>
          <w:sz w:val="16"/>
          <w:szCs w:val="16"/>
        </w:rPr>
      </w:pPr>
    </w:p>
    <w:p w14:paraId="7F02B4B1" w14:textId="3513E183" w:rsidR="0031123E" w:rsidRPr="004C2979" w:rsidRDefault="004076B2" w:rsidP="0031123E">
      <w:pPr>
        <w:spacing w:line="360" w:lineRule="auto"/>
        <w:ind w:left="4536"/>
        <w:jc w:val="both"/>
        <w:rPr>
          <w:rFonts w:cs="Arial"/>
          <w:b/>
          <w:sz w:val="16"/>
          <w:szCs w:val="16"/>
        </w:rPr>
      </w:pPr>
      <w:r>
        <w:rPr>
          <w:noProof/>
        </w:rPr>
        <w:drawing>
          <wp:anchor distT="0" distB="0" distL="114300" distR="114300" simplePos="0" relativeHeight="251659264" behindDoc="0" locked="0" layoutInCell="1" allowOverlap="0" wp14:anchorId="163ED653" wp14:editId="04E5339E">
            <wp:simplePos x="0" y="0"/>
            <wp:positionH relativeFrom="margin">
              <wp:align>left</wp:align>
            </wp:positionH>
            <wp:positionV relativeFrom="paragraph">
              <wp:posOffset>8890</wp:posOffset>
            </wp:positionV>
            <wp:extent cx="2820782" cy="2114550"/>
            <wp:effectExtent l="0" t="0" r="0" b="0"/>
            <wp:wrapNone/>
            <wp:docPr id="896038106" name="Picture 1" descr="A bathroom with a tub and a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8106" name="Picture 1" descr="A bathroom with a tub and a bathtub&#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851618" cy="2137666"/>
                    </a:xfrm>
                    <a:prstGeom prst="rect">
                      <a:avLst/>
                    </a:prstGeom>
                  </pic:spPr>
                </pic:pic>
              </a:graphicData>
            </a:graphic>
            <wp14:sizeRelH relativeFrom="margin">
              <wp14:pctWidth>0</wp14:pctWidth>
            </wp14:sizeRelH>
            <wp14:sizeRelV relativeFrom="margin">
              <wp14:pctHeight>0</wp14:pctHeight>
            </wp14:sizeRelV>
          </wp:anchor>
        </w:drawing>
      </w:r>
      <w:r w:rsidR="0031123E" w:rsidRPr="00CA723B">
        <w:rPr>
          <w:rFonts w:cs="Arial"/>
          <w:b/>
          <w:sz w:val="16"/>
          <w:szCs w:val="16"/>
        </w:rPr>
        <w:t xml:space="preserve">Motiv </w:t>
      </w:r>
      <w:r w:rsidR="0031123E">
        <w:rPr>
          <w:rFonts w:cs="Arial"/>
          <w:b/>
          <w:sz w:val="16"/>
          <w:szCs w:val="16"/>
        </w:rPr>
        <w:t>1:</w:t>
      </w:r>
    </w:p>
    <w:p w14:paraId="040B3ED1" w14:textId="3E758854" w:rsidR="008E3DDC" w:rsidRDefault="0031123E" w:rsidP="008E3DDC">
      <w:pPr>
        <w:spacing w:line="360" w:lineRule="auto"/>
        <w:ind w:left="4536"/>
        <w:jc w:val="both"/>
        <w:rPr>
          <w:rFonts w:cs="Arial"/>
          <w:sz w:val="16"/>
          <w:szCs w:val="16"/>
        </w:rPr>
      </w:pPr>
      <w:r w:rsidRPr="00F92AFC">
        <w:rPr>
          <w:rFonts w:cs="Arial"/>
          <w:sz w:val="16"/>
          <w:szCs w:val="16"/>
        </w:rPr>
        <w:t xml:space="preserve">Der neue </w:t>
      </w:r>
      <w:r w:rsidR="00981028">
        <w:rPr>
          <w:rFonts w:cs="Arial"/>
          <w:sz w:val="16"/>
          <w:szCs w:val="16"/>
        </w:rPr>
        <w:t>Bad</w:t>
      </w:r>
      <w:r w:rsidR="00981028" w:rsidRPr="00F92AFC">
        <w:rPr>
          <w:rFonts w:cs="Arial"/>
          <w:sz w:val="16"/>
          <w:szCs w:val="16"/>
        </w:rPr>
        <w:t xml:space="preserve">heizkörper </w:t>
      </w:r>
      <w:r w:rsidRPr="00F92AFC">
        <w:rPr>
          <w:rFonts w:cs="Arial"/>
          <w:sz w:val="16"/>
          <w:szCs w:val="16"/>
        </w:rPr>
        <w:t xml:space="preserve">Zehnder Tetris ist </w:t>
      </w:r>
      <w:r w:rsidRPr="00F92AFC">
        <w:rPr>
          <w:rFonts w:cs="Arial"/>
          <w:sz w:val="16"/>
          <w:szCs w:val="16"/>
          <w:lang w:val="de-CH"/>
        </w:rPr>
        <w:t>eine beeindruckende Verschmelzung von intelligenter Technik und stilvolle</w:t>
      </w:r>
      <w:r w:rsidR="00981028">
        <w:rPr>
          <w:rFonts w:cs="Arial"/>
          <w:sz w:val="16"/>
          <w:szCs w:val="16"/>
          <w:lang w:val="de-CH"/>
        </w:rPr>
        <w:t xml:space="preserve">m </w:t>
      </w:r>
      <w:r w:rsidR="00DB283D">
        <w:rPr>
          <w:rFonts w:cs="Arial"/>
          <w:sz w:val="16"/>
          <w:szCs w:val="16"/>
          <w:lang w:val="de-CH"/>
        </w:rPr>
        <w:t>Design</w:t>
      </w:r>
      <w:r w:rsidRPr="00F92AFC">
        <w:rPr>
          <w:rFonts w:cs="Arial"/>
          <w:sz w:val="16"/>
          <w:szCs w:val="16"/>
          <w:lang w:val="de-CH"/>
        </w:rPr>
        <w:t xml:space="preserve">. Seine außergewöhnliche Optik </w:t>
      </w:r>
      <w:r w:rsidRPr="00F92AFC">
        <w:rPr>
          <w:rFonts w:cs="Arial"/>
          <w:sz w:val="16"/>
          <w:szCs w:val="16"/>
        </w:rPr>
        <w:t xml:space="preserve">verleiht jedem Raum einen Hauch Extra-Eleganz.   </w:t>
      </w:r>
    </w:p>
    <w:p w14:paraId="374CF7E9" w14:textId="77777777" w:rsidR="0031123E" w:rsidRDefault="0031123E" w:rsidP="0031123E">
      <w:pPr>
        <w:spacing w:line="360" w:lineRule="auto"/>
        <w:ind w:left="4536"/>
        <w:jc w:val="both"/>
        <w:rPr>
          <w:rFonts w:cs="Arial"/>
          <w:sz w:val="16"/>
          <w:szCs w:val="16"/>
        </w:rPr>
      </w:pPr>
    </w:p>
    <w:p w14:paraId="1ECF87E1" w14:textId="77777777" w:rsidR="0031123E" w:rsidRDefault="0031123E" w:rsidP="0031123E">
      <w:pPr>
        <w:spacing w:line="360" w:lineRule="auto"/>
        <w:ind w:left="4536"/>
        <w:jc w:val="both"/>
        <w:rPr>
          <w:rFonts w:cs="Arial"/>
          <w:sz w:val="16"/>
          <w:szCs w:val="16"/>
        </w:rPr>
      </w:pPr>
    </w:p>
    <w:p w14:paraId="1A9C923D" w14:textId="7EAF2EB3" w:rsidR="0031123E" w:rsidRDefault="0031123E" w:rsidP="0031123E">
      <w:pPr>
        <w:spacing w:line="360" w:lineRule="auto"/>
        <w:ind w:left="4536"/>
        <w:jc w:val="both"/>
        <w:rPr>
          <w:rFonts w:cs="Arial"/>
          <w:sz w:val="16"/>
          <w:szCs w:val="16"/>
        </w:rPr>
      </w:pPr>
    </w:p>
    <w:p w14:paraId="03A2FD4A" w14:textId="2779F01B" w:rsidR="0031123E" w:rsidRDefault="0031123E" w:rsidP="0031123E">
      <w:pPr>
        <w:spacing w:line="360" w:lineRule="auto"/>
        <w:ind w:left="4536"/>
        <w:jc w:val="both"/>
        <w:rPr>
          <w:rFonts w:cs="Arial"/>
          <w:sz w:val="16"/>
          <w:szCs w:val="16"/>
        </w:rPr>
      </w:pPr>
    </w:p>
    <w:p w14:paraId="1EDBAC2B" w14:textId="66D71CAC" w:rsidR="0031123E" w:rsidRDefault="0031123E" w:rsidP="0031123E">
      <w:pPr>
        <w:spacing w:line="360" w:lineRule="auto"/>
        <w:ind w:left="4536"/>
        <w:jc w:val="both"/>
        <w:rPr>
          <w:rFonts w:cs="Arial"/>
          <w:sz w:val="16"/>
          <w:szCs w:val="16"/>
        </w:rPr>
      </w:pPr>
    </w:p>
    <w:p w14:paraId="6A03262F" w14:textId="44B7C828" w:rsidR="008E3DDC" w:rsidRDefault="008E3DDC" w:rsidP="0031123E">
      <w:pPr>
        <w:spacing w:line="360" w:lineRule="auto"/>
        <w:ind w:left="4536"/>
        <w:jc w:val="both"/>
        <w:rPr>
          <w:rFonts w:cs="Arial"/>
          <w:sz w:val="16"/>
          <w:szCs w:val="16"/>
        </w:rPr>
      </w:pPr>
    </w:p>
    <w:p w14:paraId="21FF10A9" w14:textId="77777777" w:rsidR="008E3DDC" w:rsidRDefault="008E3DDC" w:rsidP="004076B2">
      <w:pPr>
        <w:spacing w:line="360" w:lineRule="auto"/>
        <w:jc w:val="both"/>
        <w:rPr>
          <w:rFonts w:cs="Arial"/>
          <w:b/>
          <w:sz w:val="16"/>
          <w:szCs w:val="16"/>
        </w:rPr>
      </w:pPr>
    </w:p>
    <w:p w14:paraId="10C18EFA" w14:textId="0CB31372" w:rsidR="008E3DDC" w:rsidRDefault="008E3DDC" w:rsidP="0031123E">
      <w:pPr>
        <w:spacing w:line="360" w:lineRule="auto"/>
        <w:ind w:left="4536"/>
        <w:jc w:val="both"/>
        <w:rPr>
          <w:rFonts w:cs="Arial"/>
          <w:b/>
          <w:sz w:val="16"/>
          <w:szCs w:val="16"/>
        </w:rPr>
      </w:pPr>
    </w:p>
    <w:p w14:paraId="6C68AE82" w14:textId="4CFDAC98" w:rsidR="0031123E" w:rsidRPr="00D97ADF" w:rsidRDefault="004076B2" w:rsidP="0031123E">
      <w:pPr>
        <w:spacing w:line="360" w:lineRule="auto"/>
        <w:ind w:left="4536"/>
        <w:jc w:val="both"/>
        <w:rPr>
          <w:rFonts w:cs="Arial"/>
          <w:b/>
          <w:sz w:val="16"/>
          <w:szCs w:val="16"/>
        </w:rPr>
      </w:pPr>
      <w:r w:rsidRPr="00A76129">
        <w:rPr>
          <w:b/>
          <w:noProof/>
          <w:sz w:val="16"/>
          <w:lang w:val="en-US"/>
        </w:rPr>
        <w:drawing>
          <wp:anchor distT="0" distB="0" distL="114300" distR="114300" simplePos="0" relativeHeight="251660288" behindDoc="0" locked="0" layoutInCell="1" allowOverlap="1" wp14:anchorId="34A72555" wp14:editId="31F5E060">
            <wp:simplePos x="0" y="0"/>
            <wp:positionH relativeFrom="margin">
              <wp:align>left</wp:align>
            </wp:positionH>
            <wp:positionV relativeFrom="page">
              <wp:posOffset>5525135</wp:posOffset>
            </wp:positionV>
            <wp:extent cx="2809875" cy="2107406"/>
            <wp:effectExtent l="0" t="0" r="0" b="7620"/>
            <wp:wrapNone/>
            <wp:docPr id="1146332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242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875" cy="2107406"/>
                    </a:xfrm>
                    <a:prstGeom prst="rect">
                      <a:avLst/>
                    </a:prstGeom>
                  </pic:spPr>
                </pic:pic>
              </a:graphicData>
            </a:graphic>
            <wp14:sizeRelH relativeFrom="margin">
              <wp14:pctWidth>0</wp14:pctWidth>
            </wp14:sizeRelH>
            <wp14:sizeRelV relativeFrom="margin">
              <wp14:pctHeight>0</wp14:pctHeight>
            </wp14:sizeRelV>
          </wp:anchor>
        </w:drawing>
      </w:r>
      <w:r w:rsidR="0031123E">
        <w:rPr>
          <w:rFonts w:cs="Arial"/>
          <w:b/>
          <w:sz w:val="16"/>
          <w:szCs w:val="16"/>
        </w:rPr>
        <w:t xml:space="preserve">Motiv </w:t>
      </w:r>
      <w:r w:rsidR="005A18A3">
        <w:rPr>
          <w:rFonts w:cs="Arial"/>
          <w:b/>
          <w:sz w:val="16"/>
          <w:szCs w:val="16"/>
        </w:rPr>
        <w:t>2</w:t>
      </w:r>
      <w:r w:rsidR="0031123E" w:rsidRPr="00D97ADF">
        <w:rPr>
          <w:rFonts w:cs="Arial"/>
          <w:b/>
          <w:sz w:val="16"/>
          <w:szCs w:val="16"/>
        </w:rPr>
        <w:t>:</w:t>
      </w:r>
    </w:p>
    <w:p w14:paraId="681FAF4D" w14:textId="5F21AAE2" w:rsidR="005A18A3" w:rsidRDefault="005A18A3" w:rsidP="005A18A3">
      <w:pPr>
        <w:spacing w:line="360" w:lineRule="auto"/>
        <w:ind w:left="4536"/>
        <w:jc w:val="both"/>
        <w:rPr>
          <w:rFonts w:cs="Arial"/>
          <w:b/>
          <w:sz w:val="16"/>
          <w:szCs w:val="16"/>
        </w:rPr>
      </w:pPr>
      <w:r w:rsidRPr="00C452C5">
        <w:rPr>
          <w:rFonts w:cs="Arial"/>
          <w:sz w:val="16"/>
          <w:szCs w:val="16"/>
        </w:rPr>
        <w:t xml:space="preserve">Zehnder Teris besteht </w:t>
      </w:r>
      <w:r w:rsidRPr="00C452C5">
        <w:rPr>
          <w:rFonts w:cs="Arial"/>
          <w:sz w:val="16"/>
          <w:szCs w:val="16"/>
          <w:lang w:eastAsia="de-DE"/>
        </w:rPr>
        <w:t xml:space="preserve">aus vertikal angeordneten, nach außen abgerundeten D-Profilrohren sowie aus versetzten </w:t>
      </w:r>
      <w:proofErr w:type="spellStart"/>
      <w:r w:rsidRPr="00C452C5">
        <w:rPr>
          <w:rFonts w:cs="Arial"/>
          <w:sz w:val="16"/>
          <w:szCs w:val="16"/>
          <w:lang w:eastAsia="de-DE"/>
        </w:rPr>
        <w:t>Flachovalrohren</w:t>
      </w:r>
      <w:proofErr w:type="spellEnd"/>
      <w:r w:rsidRPr="00C452C5">
        <w:rPr>
          <w:rFonts w:cs="Arial"/>
          <w:sz w:val="16"/>
          <w:szCs w:val="16"/>
          <w:lang w:eastAsia="de-DE"/>
        </w:rPr>
        <w:t>. Die dadurch entstehenden großzügigen Aussparungen bieten Platz zum bequemen Aufhängen von mehreren Badetüchern</w:t>
      </w:r>
      <w:r>
        <w:rPr>
          <w:rFonts w:cs="Arial"/>
          <w:sz w:val="21"/>
          <w:szCs w:val="21"/>
          <w:lang w:eastAsia="de-DE"/>
        </w:rPr>
        <w:t xml:space="preserve">. </w:t>
      </w:r>
    </w:p>
    <w:p w14:paraId="7CCD8901" w14:textId="77777777" w:rsidR="0031123E" w:rsidRDefault="0031123E" w:rsidP="0031123E">
      <w:pPr>
        <w:spacing w:line="360" w:lineRule="auto"/>
        <w:ind w:left="4536"/>
        <w:jc w:val="both"/>
        <w:rPr>
          <w:rFonts w:cs="Arial"/>
          <w:sz w:val="16"/>
          <w:szCs w:val="16"/>
        </w:rPr>
      </w:pPr>
    </w:p>
    <w:p w14:paraId="740DDD40" w14:textId="77777777" w:rsidR="0031123E" w:rsidRDefault="0031123E" w:rsidP="0031123E">
      <w:pPr>
        <w:spacing w:line="360" w:lineRule="auto"/>
        <w:ind w:left="4536"/>
        <w:jc w:val="both"/>
        <w:rPr>
          <w:rFonts w:cs="Arial"/>
          <w:sz w:val="16"/>
          <w:szCs w:val="16"/>
        </w:rPr>
      </w:pPr>
    </w:p>
    <w:p w14:paraId="52EDE40C" w14:textId="77777777" w:rsidR="0031123E" w:rsidRDefault="0031123E" w:rsidP="0031123E">
      <w:pPr>
        <w:ind w:right="3969"/>
        <w:rPr>
          <w:rFonts w:cs="Arial"/>
          <w:b/>
          <w:bCs/>
          <w:sz w:val="16"/>
          <w:szCs w:val="16"/>
        </w:rPr>
      </w:pPr>
    </w:p>
    <w:p w14:paraId="0B528DAF" w14:textId="77777777" w:rsidR="0031123E" w:rsidRDefault="0031123E" w:rsidP="0031123E">
      <w:pPr>
        <w:ind w:right="3969"/>
        <w:rPr>
          <w:rFonts w:cs="Arial"/>
          <w:b/>
          <w:bCs/>
          <w:sz w:val="16"/>
          <w:szCs w:val="16"/>
        </w:rPr>
      </w:pPr>
    </w:p>
    <w:p w14:paraId="79122692" w14:textId="77777777" w:rsidR="0031123E" w:rsidRDefault="0031123E" w:rsidP="0031123E">
      <w:pPr>
        <w:ind w:right="3969"/>
        <w:rPr>
          <w:rFonts w:cs="Arial"/>
          <w:b/>
          <w:bCs/>
          <w:sz w:val="16"/>
          <w:szCs w:val="16"/>
        </w:rPr>
      </w:pPr>
    </w:p>
    <w:p w14:paraId="485EB17D" w14:textId="77777777" w:rsidR="0031123E" w:rsidRDefault="0031123E" w:rsidP="0031123E">
      <w:pPr>
        <w:rPr>
          <w:rFonts w:cs="Arial"/>
          <w:sz w:val="21"/>
          <w:szCs w:val="21"/>
        </w:rPr>
      </w:pPr>
    </w:p>
    <w:p w14:paraId="530E5E18" w14:textId="77777777" w:rsidR="008B1CB8" w:rsidRDefault="008B1CB8" w:rsidP="008B1CB8">
      <w:pPr>
        <w:rPr>
          <w:rFonts w:cs="Arial"/>
          <w:sz w:val="21"/>
          <w:szCs w:val="21"/>
        </w:rPr>
      </w:pPr>
    </w:p>
    <w:p w14:paraId="65CE8932" w14:textId="77777777" w:rsidR="005F3305" w:rsidRDefault="005F3305" w:rsidP="005F3305">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3F722B2A" w14:textId="77777777" w:rsidR="005F3305" w:rsidRDefault="005F3305" w:rsidP="005F3305">
      <w:pPr>
        <w:rPr>
          <w:rFonts w:cs="Arial"/>
          <w:sz w:val="16"/>
          <w:szCs w:val="16"/>
          <w:lang w:val="de-CH"/>
        </w:rPr>
      </w:pPr>
      <w:r>
        <w:rPr>
          <w:rFonts w:cs="Arial"/>
          <w:sz w:val="16"/>
          <w:szCs w:val="16"/>
          <w:lang w:val="de-CH"/>
        </w:rPr>
        <w:t>Abdruck honorarfrei bitte unter Quellenangabe.</w:t>
      </w:r>
    </w:p>
    <w:p w14:paraId="27AC6F88" w14:textId="77777777" w:rsidR="005F3305" w:rsidRDefault="008B1CB8" w:rsidP="005F3305">
      <w:pPr>
        <w:spacing w:line="360" w:lineRule="auto"/>
        <w:jc w:val="both"/>
        <w:rPr>
          <w:rFonts w:cs="Arial"/>
          <w:sz w:val="21"/>
          <w:szCs w:val="21"/>
        </w:rPr>
      </w:pPr>
      <w:r>
        <w:rPr>
          <w:rFonts w:cs="Arial"/>
          <w:sz w:val="21"/>
          <w:szCs w:val="21"/>
        </w:rPr>
        <w:tab/>
      </w:r>
    </w:p>
    <w:bookmarkEnd w:id="12"/>
    <w:p w14:paraId="250554D4" w14:textId="77777777" w:rsidR="005F3305" w:rsidRDefault="005F3305" w:rsidP="005F3305">
      <w:pPr>
        <w:spacing w:line="360" w:lineRule="auto"/>
        <w:jc w:val="both"/>
        <w:rPr>
          <w:rFonts w:cs="Arial"/>
          <w:sz w:val="21"/>
          <w:szCs w:val="21"/>
        </w:rPr>
      </w:pPr>
    </w:p>
    <w:p w14:paraId="408F3C57" w14:textId="77777777" w:rsidR="005F3305" w:rsidRDefault="005F3305" w:rsidP="005F3305">
      <w:pPr>
        <w:spacing w:line="360" w:lineRule="auto"/>
        <w:jc w:val="both"/>
        <w:rPr>
          <w:rFonts w:cs="Arial"/>
          <w:sz w:val="21"/>
          <w:szCs w:val="21"/>
        </w:rPr>
      </w:pPr>
    </w:p>
    <w:p w14:paraId="2D81582D" w14:textId="77777777" w:rsidR="004A38AF" w:rsidRDefault="004A38AF" w:rsidP="005F3305">
      <w:pPr>
        <w:spacing w:line="360" w:lineRule="auto"/>
        <w:jc w:val="both"/>
        <w:rPr>
          <w:rFonts w:cs="Arial"/>
          <w:sz w:val="21"/>
          <w:szCs w:val="21"/>
        </w:rPr>
      </w:pPr>
    </w:p>
    <w:p w14:paraId="5CE0E6FE" w14:textId="77777777" w:rsidR="004076B2" w:rsidRDefault="004076B2" w:rsidP="005F3305">
      <w:pPr>
        <w:spacing w:line="360" w:lineRule="auto"/>
        <w:jc w:val="both"/>
        <w:rPr>
          <w:rFonts w:cs="Arial"/>
          <w:sz w:val="21"/>
          <w:szCs w:val="21"/>
        </w:rPr>
      </w:pPr>
    </w:p>
    <w:p w14:paraId="5ACB7FD9" w14:textId="77777777" w:rsidR="000B7147" w:rsidRDefault="000B7147" w:rsidP="00B1253C">
      <w:pPr>
        <w:rPr>
          <w:rFonts w:cs="Arial"/>
          <w:sz w:val="21"/>
          <w:szCs w:val="21"/>
        </w:rPr>
      </w:pPr>
    </w:p>
    <w:p w14:paraId="1275E7AD" w14:textId="2A09F367" w:rsidR="00B1253C" w:rsidRPr="00225B2F" w:rsidRDefault="00B1253C" w:rsidP="00B1253C">
      <w:pPr>
        <w:rPr>
          <w:rFonts w:cs="Arial"/>
          <w:b/>
          <w:bCs/>
          <w:sz w:val="21"/>
          <w:szCs w:val="21"/>
          <w:lang w:val="de-CH"/>
        </w:rPr>
      </w:pPr>
      <w:bookmarkStart w:id="14" w:name="_Hlk153527460"/>
      <w:r>
        <w:rPr>
          <w:rFonts w:cs="Arial"/>
          <w:b/>
          <w:bCs/>
          <w:sz w:val="21"/>
          <w:szCs w:val="21"/>
        </w:rPr>
        <w:lastRenderedPageBreak/>
        <w:t>Bildlegenden:</w:t>
      </w:r>
    </w:p>
    <w:p w14:paraId="1A713920" w14:textId="25F1504A" w:rsidR="00B1253C" w:rsidRPr="008E3DDC" w:rsidRDefault="00B1253C" w:rsidP="004076B2">
      <w:pPr>
        <w:jc w:val="both"/>
        <w:rPr>
          <w:rFonts w:cs="Arial"/>
          <w:b/>
          <w:bCs/>
          <w:sz w:val="21"/>
          <w:szCs w:val="21"/>
        </w:rPr>
      </w:pPr>
      <w:r>
        <w:rPr>
          <w:rFonts w:cs="Arial"/>
          <w:b/>
          <w:bCs/>
          <w:sz w:val="21"/>
          <w:szCs w:val="21"/>
        </w:rPr>
        <w:t>Im Kreislauf der Wärme – Der neue Design-Heizkörper Zehnder Tetris -2-</w:t>
      </w:r>
    </w:p>
    <w:p w14:paraId="04A9347B" w14:textId="6809FAF0" w:rsidR="00B1253C" w:rsidRDefault="00B1253C" w:rsidP="004076B2">
      <w:pPr>
        <w:ind w:left="4536"/>
        <w:jc w:val="both"/>
        <w:rPr>
          <w:rFonts w:cs="Arial"/>
          <w:b/>
          <w:sz w:val="16"/>
          <w:szCs w:val="16"/>
        </w:rPr>
      </w:pPr>
    </w:p>
    <w:p w14:paraId="5C8F3795" w14:textId="77777777" w:rsidR="004076B2" w:rsidRDefault="004076B2" w:rsidP="004076B2">
      <w:pPr>
        <w:ind w:left="4536"/>
        <w:jc w:val="both"/>
        <w:rPr>
          <w:rFonts w:cs="Arial"/>
          <w:b/>
          <w:sz w:val="16"/>
          <w:szCs w:val="16"/>
        </w:rPr>
      </w:pPr>
    </w:p>
    <w:p w14:paraId="6A4EFA78" w14:textId="61ECA5AF" w:rsidR="00B1253C" w:rsidRDefault="004076B2" w:rsidP="00B1253C">
      <w:pPr>
        <w:spacing w:line="360" w:lineRule="auto"/>
        <w:ind w:left="4536"/>
        <w:jc w:val="both"/>
        <w:rPr>
          <w:rFonts w:cs="Arial"/>
          <w:b/>
          <w:sz w:val="16"/>
          <w:szCs w:val="16"/>
        </w:rPr>
      </w:pPr>
      <w:r>
        <w:rPr>
          <w:noProof/>
        </w:rPr>
        <w:drawing>
          <wp:anchor distT="0" distB="0" distL="114300" distR="114300" simplePos="0" relativeHeight="251667456" behindDoc="0" locked="0" layoutInCell="1" allowOverlap="0" wp14:anchorId="4BCE070A" wp14:editId="49D79C2C">
            <wp:simplePos x="0" y="0"/>
            <wp:positionH relativeFrom="margin">
              <wp:align>left</wp:align>
            </wp:positionH>
            <wp:positionV relativeFrom="paragraph">
              <wp:posOffset>6350</wp:posOffset>
            </wp:positionV>
            <wp:extent cx="2806700" cy="2105025"/>
            <wp:effectExtent l="0" t="0" r="0" b="9525"/>
            <wp:wrapNone/>
            <wp:docPr id="963232572" name="Grafik 9632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32572" name="Grafik 9632325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313" cy="2105485"/>
                    </a:xfrm>
                    <a:prstGeom prst="rect">
                      <a:avLst/>
                    </a:prstGeom>
                  </pic:spPr>
                </pic:pic>
              </a:graphicData>
            </a:graphic>
            <wp14:sizeRelH relativeFrom="margin">
              <wp14:pctWidth>0</wp14:pctWidth>
            </wp14:sizeRelH>
            <wp14:sizeRelV relativeFrom="margin">
              <wp14:pctHeight>0</wp14:pctHeight>
            </wp14:sizeRelV>
          </wp:anchor>
        </w:drawing>
      </w:r>
      <w:r w:rsidR="00B1253C" w:rsidRPr="00CA723B">
        <w:rPr>
          <w:rFonts w:cs="Arial"/>
          <w:b/>
          <w:sz w:val="16"/>
          <w:szCs w:val="16"/>
        </w:rPr>
        <w:t xml:space="preserve">Motiv </w:t>
      </w:r>
      <w:r w:rsidR="00B1253C">
        <w:rPr>
          <w:rFonts w:cs="Arial"/>
          <w:b/>
          <w:sz w:val="16"/>
          <w:szCs w:val="16"/>
        </w:rPr>
        <w:t>3:</w:t>
      </w:r>
    </w:p>
    <w:p w14:paraId="72EBB8BD" w14:textId="71DF1CF6" w:rsidR="00B1253C" w:rsidRPr="004A38AF" w:rsidRDefault="004A38AF" w:rsidP="004A38AF">
      <w:pPr>
        <w:spacing w:line="360" w:lineRule="auto"/>
        <w:ind w:left="4536"/>
        <w:jc w:val="both"/>
        <w:rPr>
          <w:rFonts w:cs="Arial"/>
          <w:b/>
          <w:sz w:val="16"/>
          <w:szCs w:val="16"/>
        </w:rPr>
      </w:pPr>
      <w:r w:rsidRPr="00124DB3">
        <w:rPr>
          <w:rFonts w:cs="Arial"/>
          <w:sz w:val="16"/>
          <w:szCs w:val="16"/>
          <w:lang w:eastAsia="de-DE"/>
        </w:rPr>
        <w:t>Zehnder Tetris ist die jüngste Ergänzung des exklusiven Sortiments an ästhetischen Design-Heizkörpern und die konsequente Weiterentwicklung zeitlos schöner Heizkörper für das anspruchsvolle Badambiente</w:t>
      </w:r>
      <w:r w:rsidR="003817A2" w:rsidRPr="003817A2">
        <w:rPr>
          <w:rFonts w:cs="Arial"/>
          <w:sz w:val="16"/>
          <w:szCs w:val="16"/>
        </w:rPr>
        <w:t>.</w:t>
      </w:r>
      <w:r w:rsidR="00B1253C" w:rsidRPr="00F92AFC">
        <w:rPr>
          <w:rFonts w:cs="Arial"/>
          <w:sz w:val="16"/>
          <w:szCs w:val="16"/>
        </w:rPr>
        <w:t xml:space="preserve"> </w:t>
      </w:r>
    </w:p>
    <w:p w14:paraId="581B211F" w14:textId="77777777" w:rsidR="00B1253C" w:rsidRPr="00F92AFC" w:rsidRDefault="00B1253C" w:rsidP="00B1253C">
      <w:pPr>
        <w:spacing w:line="360" w:lineRule="auto"/>
        <w:ind w:left="4536"/>
        <w:jc w:val="both"/>
        <w:rPr>
          <w:rFonts w:cs="Arial"/>
          <w:sz w:val="16"/>
          <w:szCs w:val="16"/>
        </w:rPr>
      </w:pPr>
    </w:p>
    <w:p w14:paraId="23D282D9" w14:textId="77777777" w:rsidR="00B1253C" w:rsidRDefault="00B1253C" w:rsidP="00B1253C">
      <w:pPr>
        <w:spacing w:line="360" w:lineRule="auto"/>
        <w:ind w:left="4536"/>
        <w:jc w:val="both"/>
        <w:rPr>
          <w:rFonts w:cs="Arial"/>
          <w:sz w:val="16"/>
          <w:szCs w:val="16"/>
        </w:rPr>
      </w:pPr>
    </w:p>
    <w:p w14:paraId="5DF2777A" w14:textId="77777777" w:rsidR="00B1253C" w:rsidRDefault="00B1253C" w:rsidP="00B1253C">
      <w:pPr>
        <w:spacing w:line="360" w:lineRule="auto"/>
        <w:jc w:val="both"/>
        <w:rPr>
          <w:rFonts w:cs="Arial"/>
          <w:sz w:val="16"/>
          <w:szCs w:val="16"/>
        </w:rPr>
      </w:pPr>
    </w:p>
    <w:p w14:paraId="39DE6973" w14:textId="77777777" w:rsidR="00B1253C" w:rsidRDefault="00B1253C" w:rsidP="00B1253C">
      <w:pPr>
        <w:spacing w:line="360" w:lineRule="auto"/>
        <w:ind w:left="4536"/>
        <w:jc w:val="both"/>
        <w:rPr>
          <w:rFonts w:cs="Arial"/>
          <w:sz w:val="16"/>
          <w:szCs w:val="16"/>
        </w:rPr>
      </w:pPr>
    </w:p>
    <w:p w14:paraId="24802A5C" w14:textId="77777777" w:rsidR="00B1253C" w:rsidRDefault="00B1253C" w:rsidP="00B1253C">
      <w:pPr>
        <w:spacing w:line="360" w:lineRule="auto"/>
        <w:ind w:left="4536"/>
        <w:jc w:val="both"/>
        <w:rPr>
          <w:rFonts w:cs="Arial"/>
          <w:sz w:val="16"/>
          <w:szCs w:val="16"/>
        </w:rPr>
      </w:pPr>
    </w:p>
    <w:p w14:paraId="4560986A" w14:textId="77777777" w:rsidR="008E3DDC" w:rsidRDefault="008E3DDC" w:rsidP="00B1253C">
      <w:pPr>
        <w:spacing w:line="360" w:lineRule="auto"/>
        <w:ind w:left="4536"/>
        <w:jc w:val="both"/>
        <w:rPr>
          <w:rFonts w:cs="Arial"/>
          <w:sz w:val="16"/>
          <w:szCs w:val="16"/>
        </w:rPr>
      </w:pPr>
    </w:p>
    <w:p w14:paraId="2703D4B0" w14:textId="7B495E8C" w:rsidR="00B1253C" w:rsidRDefault="00B1253C" w:rsidP="00B1253C">
      <w:pPr>
        <w:spacing w:line="360" w:lineRule="auto"/>
        <w:ind w:left="4536"/>
        <w:jc w:val="both"/>
        <w:rPr>
          <w:rFonts w:cs="Arial"/>
          <w:sz w:val="16"/>
          <w:szCs w:val="16"/>
        </w:rPr>
      </w:pPr>
    </w:p>
    <w:p w14:paraId="59032C9E" w14:textId="3845DEB8" w:rsidR="00B1253C" w:rsidRPr="00D97ADF" w:rsidRDefault="004076B2" w:rsidP="00B1253C">
      <w:pPr>
        <w:spacing w:line="360" w:lineRule="auto"/>
        <w:ind w:left="4536"/>
        <w:jc w:val="both"/>
        <w:rPr>
          <w:rFonts w:cs="Arial"/>
          <w:b/>
          <w:sz w:val="16"/>
          <w:szCs w:val="16"/>
        </w:rPr>
      </w:pPr>
      <w:r w:rsidRPr="00A76129">
        <w:rPr>
          <w:b/>
          <w:noProof/>
          <w:sz w:val="16"/>
          <w:lang w:val="en-US"/>
        </w:rPr>
        <w:drawing>
          <wp:anchor distT="0" distB="0" distL="114300" distR="114300" simplePos="0" relativeHeight="251668480" behindDoc="0" locked="0" layoutInCell="1" allowOverlap="1" wp14:anchorId="678E3DBE" wp14:editId="637E02CF">
            <wp:simplePos x="0" y="0"/>
            <wp:positionH relativeFrom="margin">
              <wp:posOffset>800138</wp:posOffset>
            </wp:positionH>
            <wp:positionV relativeFrom="paragraph">
              <wp:posOffset>15875</wp:posOffset>
            </wp:positionV>
            <wp:extent cx="1181100" cy="3693279"/>
            <wp:effectExtent l="0" t="0" r="0" b="2540"/>
            <wp:wrapNone/>
            <wp:docPr id="28423357" name="Grafik 2842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3357" name="Grafik 28423357"/>
                    <pic:cNvPicPr/>
                  </pic:nvPicPr>
                  <pic:blipFill rotWithShape="1">
                    <a:blip r:embed="rId18" cstate="print">
                      <a:extLst>
                        <a:ext uri="{28A0092B-C50C-407E-A947-70E740481C1C}">
                          <a14:useLocalDpi xmlns:a14="http://schemas.microsoft.com/office/drawing/2010/main" val="0"/>
                        </a:ext>
                      </a:extLst>
                    </a:blip>
                    <a:srcRect l="37111" t="13731" r="39510" b="13162"/>
                    <a:stretch/>
                  </pic:blipFill>
                  <pic:spPr bwMode="auto">
                    <a:xfrm>
                      <a:off x="0" y="0"/>
                      <a:ext cx="1181100" cy="3693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53C">
        <w:rPr>
          <w:rFonts w:cs="Arial"/>
          <w:b/>
          <w:sz w:val="16"/>
          <w:szCs w:val="16"/>
        </w:rPr>
        <w:t xml:space="preserve">Motiv </w:t>
      </w:r>
      <w:r w:rsidR="004A38AF">
        <w:rPr>
          <w:rFonts w:cs="Arial"/>
          <w:b/>
          <w:sz w:val="16"/>
          <w:szCs w:val="16"/>
        </w:rPr>
        <w:t>4</w:t>
      </w:r>
      <w:r w:rsidR="00B1253C" w:rsidRPr="00D97ADF">
        <w:rPr>
          <w:rFonts w:cs="Arial"/>
          <w:b/>
          <w:sz w:val="16"/>
          <w:szCs w:val="16"/>
        </w:rPr>
        <w:t>:</w:t>
      </w:r>
    </w:p>
    <w:p w14:paraId="1288F5CB" w14:textId="6BE7D792" w:rsidR="004A38AF" w:rsidRDefault="004A38AF" w:rsidP="004A38AF">
      <w:pPr>
        <w:spacing w:line="360" w:lineRule="auto"/>
        <w:ind w:left="4536"/>
        <w:jc w:val="both"/>
        <w:rPr>
          <w:rFonts w:cs="Arial"/>
          <w:sz w:val="16"/>
          <w:szCs w:val="16"/>
        </w:rPr>
      </w:pPr>
      <w:r w:rsidRPr="005B6B09">
        <w:rPr>
          <w:rFonts w:cs="Arial"/>
          <w:sz w:val="16"/>
          <w:szCs w:val="16"/>
        </w:rPr>
        <w:t>D</w:t>
      </w:r>
      <w:r>
        <w:rPr>
          <w:rFonts w:cs="Arial"/>
          <w:sz w:val="16"/>
          <w:szCs w:val="16"/>
        </w:rPr>
        <w:t xml:space="preserve">ie Gestaltung des neuen </w:t>
      </w:r>
      <w:r w:rsidRPr="005B6B09">
        <w:rPr>
          <w:rFonts w:cs="Arial"/>
          <w:sz w:val="16"/>
          <w:szCs w:val="16"/>
        </w:rPr>
        <w:t>Design</w:t>
      </w:r>
      <w:r>
        <w:rPr>
          <w:rFonts w:cs="Arial"/>
          <w:sz w:val="16"/>
          <w:szCs w:val="16"/>
        </w:rPr>
        <w:t>-H</w:t>
      </w:r>
      <w:r w:rsidRPr="005B6B09">
        <w:rPr>
          <w:rFonts w:cs="Arial"/>
          <w:sz w:val="16"/>
          <w:szCs w:val="16"/>
        </w:rPr>
        <w:t>eizkörper</w:t>
      </w:r>
      <w:r>
        <w:rPr>
          <w:rFonts w:cs="Arial"/>
          <w:sz w:val="16"/>
          <w:szCs w:val="16"/>
        </w:rPr>
        <w:t>s</w:t>
      </w:r>
      <w:r w:rsidRPr="005B6B09">
        <w:rPr>
          <w:rFonts w:cs="Arial"/>
          <w:sz w:val="16"/>
          <w:szCs w:val="16"/>
        </w:rPr>
        <w:t xml:space="preserve"> Zehnder Tetris </w:t>
      </w:r>
      <w:r>
        <w:rPr>
          <w:rFonts w:cs="Arial"/>
          <w:sz w:val="16"/>
          <w:szCs w:val="16"/>
        </w:rPr>
        <w:t xml:space="preserve">versteht das verantwortliche Studio „King &amp; Miranda Design“ </w:t>
      </w:r>
      <w:r w:rsidRPr="005B6B09">
        <w:rPr>
          <w:rFonts w:cs="Arial"/>
          <w:sz w:val="16"/>
          <w:szCs w:val="16"/>
        </w:rPr>
        <w:t xml:space="preserve">als </w:t>
      </w:r>
      <w:r>
        <w:rPr>
          <w:rFonts w:cs="Arial"/>
          <w:sz w:val="16"/>
          <w:szCs w:val="16"/>
        </w:rPr>
        <w:t>Assoziation mit der</w:t>
      </w:r>
      <w:r w:rsidRPr="005B6B09">
        <w:rPr>
          <w:rFonts w:cs="Arial"/>
          <w:sz w:val="16"/>
          <w:szCs w:val="16"/>
        </w:rPr>
        <w:t xml:space="preserve"> </w:t>
      </w:r>
      <w:r>
        <w:rPr>
          <w:rFonts w:cs="Arial"/>
          <w:sz w:val="16"/>
          <w:szCs w:val="16"/>
        </w:rPr>
        <w:t>Bewegung des Wassers wie</w:t>
      </w:r>
      <w:r w:rsidRPr="005B6B09">
        <w:rPr>
          <w:rFonts w:cs="Arial"/>
          <w:sz w:val="16"/>
          <w:szCs w:val="16"/>
        </w:rPr>
        <w:t xml:space="preserve"> </w:t>
      </w:r>
      <w:r>
        <w:rPr>
          <w:rFonts w:cs="Arial"/>
          <w:sz w:val="16"/>
          <w:szCs w:val="16"/>
        </w:rPr>
        <w:t xml:space="preserve">eben dem </w:t>
      </w:r>
      <w:r w:rsidRPr="005B6B09">
        <w:rPr>
          <w:rFonts w:cs="Arial"/>
          <w:sz w:val="16"/>
          <w:szCs w:val="16"/>
        </w:rPr>
        <w:t>Wasserkreislauf in Heizung</w:t>
      </w:r>
      <w:r>
        <w:rPr>
          <w:rFonts w:cs="Arial"/>
          <w:sz w:val="16"/>
          <w:szCs w:val="16"/>
        </w:rPr>
        <w:t xml:space="preserve">ssystemen. </w:t>
      </w:r>
      <w:r w:rsidRPr="005B6B09">
        <w:rPr>
          <w:rFonts w:cs="Arial"/>
          <w:sz w:val="16"/>
          <w:szCs w:val="16"/>
        </w:rPr>
        <w:t xml:space="preserve"> </w:t>
      </w:r>
    </w:p>
    <w:p w14:paraId="50E39533" w14:textId="77777777" w:rsidR="004A38AF" w:rsidRDefault="004A38AF" w:rsidP="00B1253C">
      <w:pPr>
        <w:spacing w:line="360" w:lineRule="auto"/>
        <w:ind w:left="4536"/>
        <w:jc w:val="both"/>
        <w:rPr>
          <w:rFonts w:cs="Arial"/>
          <w:sz w:val="16"/>
          <w:szCs w:val="16"/>
        </w:rPr>
      </w:pPr>
    </w:p>
    <w:p w14:paraId="2D341EDE" w14:textId="77777777" w:rsidR="004A38AF" w:rsidRDefault="004A38AF" w:rsidP="00B1253C">
      <w:pPr>
        <w:spacing w:line="360" w:lineRule="auto"/>
        <w:ind w:left="4536"/>
        <w:jc w:val="both"/>
        <w:rPr>
          <w:rFonts w:cs="Arial"/>
          <w:sz w:val="16"/>
          <w:szCs w:val="16"/>
        </w:rPr>
      </w:pPr>
    </w:p>
    <w:p w14:paraId="2B523902" w14:textId="77777777" w:rsidR="004A38AF" w:rsidRDefault="004A38AF" w:rsidP="00B1253C">
      <w:pPr>
        <w:spacing w:line="360" w:lineRule="auto"/>
        <w:ind w:left="4536"/>
        <w:jc w:val="both"/>
        <w:rPr>
          <w:rFonts w:cs="Arial"/>
          <w:sz w:val="16"/>
          <w:szCs w:val="16"/>
        </w:rPr>
      </w:pPr>
    </w:p>
    <w:p w14:paraId="20650488" w14:textId="77777777" w:rsidR="004A38AF" w:rsidRDefault="004A38AF" w:rsidP="00B1253C">
      <w:pPr>
        <w:spacing w:line="360" w:lineRule="auto"/>
        <w:ind w:left="4536"/>
        <w:jc w:val="both"/>
        <w:rPr>
          <w:rFonts w:cs="Arial"/>
          <w:sz w:val="16"/>
          <w:szCs w:val="16"/>
        </w:rPr>
      </w:pPr>
    </w:p>
    <w:p w14:paraId="61F88F09" w14:textId="77777777" w:rsidR="004A38AF" w:rsidRDefault="004A38AF" w:rsidP="00B1253C">
      <w:pPr>
        <w:spacing w:line="360" w:lineRule="auto"/>
        <w:ind w:left="4536"/>
        <w:jc w:val="both"/>
        <w:rPr>
          <w:rFonts w:cs="Arial"/>
          <w:sz w:val="16"/>
          <w:szCs w:val="16"/>
        </w:rPr>
      </w:pPr>
    </w:p>
    <w:p w14:paraId="2A6427E3" w14:textId="77777777" w:rsidR="004A38AF" w:rsidRDefault="004A38AF" w:rsidP="00B1253C">
      <w:pPr>
        <w:spacing w:line="360" w:lineRule="auto"/>
        <w:ind w:left="4536"/>
        <w:jc w:val="both"/>
        <w:rPr>
          <w:rFonts w:cs="Arial"/>
          <w:sz w:val="16"/>
          <w:szCs w:val="16"/>
        </w:rPr>
      </w:pPr>
    </w:p>
    <w:p w14:paraId="40DFF9C3" w14:textId="77777777" w:rsidR="004A38AF" w:rsidRDefault="004A38AF" w:rsidP="00B1253C">
      <w:pPr>
        <w:spacing w:line="360" w:lineRule="auto"/>
        <w:ind w:left="4536"/>
        <w:jc w:val="both"/>
        <w:rPr>
          <w:rFonts w:cs="Arial"/>
          <w:sz w:val="16"/>
          <w:szCs w:val="16"/>
        </w:rPr>
      </w:pPr>
    </w:p>
    <w:p w14:paraId="4749ECB9" w14:textId="77777777" w:rsidR="004A38AF" w:rsidRDefault="004A38AF" w:rsidP="00B1253C">
      <w:pPr>
        <w:spacing w:line="360" w:lineRule="auto"/>
        <w:ind w:left="4536"/>
        <w:jc w:val="both"/>
        <w:rPr>
          <w:rFonts w:cs="Arial"/>
          <w:sz w:val="16"/>
          <w:szCs w:val="16"/>
        </w:rPr>
      </w:pPr>
    </w:p>
    <w:p w14:paraId="5A124625" w14:textId="77777777" w:rsidR="004076B2" w:rsidRDefault="004076B2" w:rsidP="00B1253C">
      <w:pPr>
        <w:spacing w:line="360" w:lineRule="auto"/>
        <w:ind w:left="4536"/>
        <w:jc w:val="both"/>
        <w:rPr>
          <w:rFonts w:cs="Arial"/>
          <w:sz w:val="16"/>
          <w:szCs w:val="16"/>
        </w:rPr>
      </w:pPr>
    </w:p>
    <w:p w14:paraId="4688773A" w14:textId="77777777" w:rsidR="004076B2" w:rsidRDefault="004076B2" w:rsidP="00B1253C">
      <w:pPr>
        <w:spacing w:line="360" w:lineRule="auto"/>
        <w:ind w:left="4536"/>
        <w:jc w:val="both"/>
        <w:rPr>
          <w:rFonts w:cs="Arial"/>
          <w:sz w:val="16"/>
          <w:szCs w:val="16"/>
        </w:rPr>
      </w:pPr>
    </w:p>
    <w:p w14:paraId="1E93D4A8" w14:textId="77777777" w:rsidR="004A38AF" w:rsidRDefault="004A38AF" w:rsidP="00B1253C">
      <w:pPr>
        <w:spacing w:line="360" w:lineRule="auto"/>
        <w:ind w:left="4536"/>
        <w:jc w:val="both"/>
        <w:rPr>
          <w:rFonts w:cs="Arial"/>
          <w:sz w:val="16"/>
          <w:szCs w:val="16"/>
        </w:rPr>
      </w:pPr>
    </w:p>
    <w:p w14:paraId="68B820E5" w14:textId="77777777" w:rsidR="004A38AF" w:rsidRDefault="004A38AF" w:rsidP="00B1253C">
      <w:pPr>
        <w:spacing w:line="360" w:lineRule="auto"/>
        <w:ind w:left="4536"/>
        <w:jc w:val="both"/>
        <w:rPr>
          <w:rFonts w:cs="Arial"/>
          <w:sz w:val="16"/>
          <w:szCs w:val="16"/>
        </w:rPr>
      </w:pPr>
    </w:p>
    <w:p w14:paraId="7722C7A3" w14:textId="77777777" w:rsidR="003A46F5" w:rsidRDefault="003A46F5" w:rsidP="003A46F5">
      <w:pPr>
        <w:ind w:right="3969"/>
        <w:rPr>
          <w:rFonts w:cs="Arial"/>
          <w:b/>
          <w:bCs/>
          <w:sz w:val="16"/>
          <w:szCs w:val="16"/>
          <w:lang w:val="de-CH"/>
        </w:rPr>
      </w:pPr>
    </w:p>
    <w:p w14:paraId="3A9B6570" w14:textId="77777777" w:rsidR="004076B2" w:rsidRDefault="004076B2" w:rsidP="003A46F5">
      <w:pPr>
        <w:ind w:right="3969"/>
        <w:rPr>
          <w:rFonts w:cs="Arial"/>
          <w:b/>
          <w:bCs/>
          <w:sz w:val="16"/>
          <w:szCs w:val="16"/>
          <w:lang w:val="de-CH"/>
        </w:rPr>
      </w:pPr>
    </w:p>
    <w:p w14:paraId="74E2E3EF" w14:textId="77777777" w:rsidR="004076B2" w:rsidRDefault="004076B2" w:rsidP="003A46F5">
      <w:pPr>
        <w:ind w:right="3969"/>
        <w:rPr>
          <w:rFonts w:cs="Arial"/>
          <w:b/>
          <w:bCs/>
          <w:sz w:val="16"/>
          <w:szCs w:val="16"/>
          <w:lang w:val="de-CH"/>
        </w:rPr>
      </w:pPr>
    </w:p>
    <w:p w14:paraId="5EDE8E0C" w14:textId="77777777" w:rsidR="004076B2" w:rsidRDefault="004076B2" w:rsidP="003A46F5">
      <w:pPr>
        <w:ind w:right="3969"/>
        <w:rPr>
          <w:rFonts w:cs="Arial"/>
          <w:b/>
          <w:bCs/>
          <w:sz w:val="16"/>
          <w:szCs w:val="16"/>
          <w:lang w:val="de-CH"/>
        </w:rPr>
      </w:pPr>
    </w:p>
    <w:p w14:paraId="7D11F077" w14:textId="77777777" w:rsidR="004076B2" w:rsidRDefault="004076B2" w:rsidP="003A46F5">
      <w:pPr>
        <w:ind w:right="3969"/>
        <w:rPr>
          <w:rFonts w:cs="Arial"/>
          <w:b/>
          <w:bCs/>
          <w:sz w:val="16"/>
          <w:szCs w:val="16"/>
          <w:lang w:val="de-CH"/>
        </w:rPr>
      </w:pPr>
    </w:p>
    <w:p w14:paraId="0C51A1CB" w14:textId="77777777" w:rsidR="003A46F5" w:rsidRDefault="003A46F5" w:rsidP="003A46F5">
      <w:pPr>
        <w:ind w:right="3969"/>
        <w:rPr>
          <w:rFonts w:cs="Arial"/>
          <w:b/>
          <w:bCs/>
          <w:sz w:val="16"/>
          <w:szCs w:val="16"/>
          <w:lang w:val="de-CH"/>
        </w:rPr>
      </w:pPr>
    </w:p>
    <w:p w14:paraId="32B899AD" w14:textId="43F92CFF" w:rsidR="003A46F5" w:rsidRDefault="003A46F5" w:rsidP="003A46F5">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0A468081" w14:textId="7A8322DA" w:rsidR="008E3DDC" w:rsidRPr="004076B2" w:rsidRDefault="003A46F5" w:rsidP="004A38AF">
      <w:pPr>
        <w:rPr>
          <w:rFonts w:cs="Arial"/>
          <w:sz w:val="16"/>
          <w:szCs w:val="16"/>
          <w:lang w:val="de-CH"/>
        </w:rPr>
      </w:pPr>
      <w:r>
        <w:rPr>
          <w:rFonts w:cs="Arial"/>
          <w:sz w:val="16"/>
          <w:szCs w:val="16"/>
          <w:lang w:val="de-CH"/>
        </w:rPr>
        <w:t>Abdruck honorarfrei bitte unter Quellenangabe.</w:t>
      </w:r>
      <w:bookmarkEnd w:id="14"/>
    </w:p>
    <w:p w14:paraId="047AA714" w14:textId="4F910A57" w:rsidR="004A38AF" w:rsidRPr="00225B2F" w:rsidRDefault="004A38AF" w:rsidP="004076B2">
      <w:pPr>
        <w:rPr>
          <w:rFonts w:cs="Arial"/>
          <w:b/>
          <w:bCs/>
          <w:sz w:val="21"/>
          <w:szCs w:val="21"/>
          <w:lang w:val="de-CH"/>
        </w:rPr>
      </w:pPr>
      <w:r>
        <w:rPr>
          <w:rFonts w:cs="Arial"/>
          <w:b/>
          <w:bCs/>
          <w:sz w:val="21"/>
          <w:szCs w:val="21"/>
        </w:rPr>
        <w:lastRenderedPageBreak/>
        <w:t>Bildlegenden:</w:t>
      </w:r>
    </w:p>
    <w:p w14:paraId="29749793" w14:textId="7A4A3A58" w:rsidR="004A38AF" w:rsidRPr="003A46F5" w:rsidRDefault="004A38AF" w:rsidP="004076B2">
      <w:pPr>
        <w:jc w:val="both"/>
        <w:rPr>
          <w:rFonts w:cs="Arial"/>
          <w:b/>
          <w:bCs/>
          <w:sz w:val="21"/>
          <w:szCs w:val="21"/>
        </w:rPr>
      </w:pPr>
      <w:r>
        <w:rPr>
          <w:rFonts w:cs="Arial"/>
          <w:b/>
          <w:bCs/>
          <w:sz w:val="21"/>
          <w:szCs w:val="21"/>
        </w:rPr>
        <w:t>Im Kreislauf der Wärme – Der neue Design-Heizkörper Zehnder Tetris -</w:t>
      </w:r>
      <w:r w:rsidR="003A46F5">
        <w:rPr>
          <w:rFonts w:cs="Arial"/>
          <w:b/>
          <w:bCs/>
          <w:sz w:val="21"/>
          <w:szCs w:val="21"/>
        </w:rPr>
        <w:t>3</w:t>
      </w:r>
      <w:r>
        <w:rPr>
          <w:rFonts w:cs="Arial"/>
          <w:b/>
          <w:bCs/>
          <w:sz w:val="21"/>
          <w:szCs w:val="21"/>
        </w:rPr>
        <w:t>-</w:t>
      </w:r>
    </w:p>
    <w:p w14:paraId="78E7BAAA" w14:textId="23E8290E" w:rsidR="004A38AF" w:rsidRDefault="004A38AF" w:rsidP="004076B2">
      <w:pPr>
        <w:ind w:left="4536"/>
        <w:jc w:val="both"/>
        <w:rPr>
          <w:rFonts w:cs="Arial"/>
          <w:b/>
          <w:sz w:val="16"/>
          <w:szCs w:val="16"/>
        </w:rPr>
      </w:pPr>
    </w:p>
    <w:p w14:paraId="213F6734" w14:textId="77777777" w:rsidR="004076B2" w:rsidRDefault="004076B2" w:rsidP="004076B2">
      <w:pPr>
        <w:ind w:left="4536"/>
        <w:jc w:val="both"/>
        <w:rPr>
          <w:rFonts w:cs="Arial"/>
          <w:b/>
          <w:sz w:val="16"/>
          <w:szCs w:val="16"/>
        </w:rPr>
      </w:pPr>
    </w:p>
    <w:p w14:paraId="6CF10AE9" w14:textId="734EF4E7" w:rsidR="004A38AF" w:rsidRDefault="004A38AF" w:rsidP="004A38AF">
      <w:pPr>
        <w:spacing w:line="360" w:lineRule="auto"/>
        <w:ind w:left="4536"/>
        <w:jc w:val="both"/>
        <w:rPr>
          <w:rFonts w:cs="Arial"/>
          <w:b/>
          <w:sz w:val="16"/>
          <w:szCs w:val="16"/>
        </w:rPr>
      </w:pPr>
      <w:r>
        <w:rPr>
          <w:noProof/>
        </w:rPr>
        <w:drawing>
          <wp:anchor distT="0" distB="0" distL="114300" distR="114300" simplePos="0" relativeHeight="251670528" behindDoc="0" locked="0" layoutInCell="1" allowOverlap="0" wp14:anchorId="08702A0D" wp14:editId="15DBD998">
            <wp:simplePos x="0" y="0"/>
            <wp:positionH relativeFrom="margin">
              <wp:align>left</wp:align>
            </wp:positionH>
            <wp:positionV relativeFrom="paragraph">
              <wp:posOffset>8255</wp:posOffset>
            </wp:positionV>
            <wp:extent cx="2807540" cy="1828800"/>
            <wp:effectExtent l="0" t="0" r="0" b="0"/>
            <wp:wrapNone/>
            <wp:docPr id="1106563639" name="Grafik 11065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63639" name="Grafik 11065636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408" cy="1830017"/>
                    </a:xfrm>
                    <a:prstGeom prst="rect">
                      <a:avLst/>
                    </a:prstGeom>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sidR="003A46F5">
        <w:rPr>
          <w:rFonts w:cs="Arial"/>
          <w:b/>
          <w:sz w:val="16"/>
          <w:szCs w:val="16"/>
        </w:rPr>
        <w:t>5</w:t>
      </w:r>
      <w:r>
        <w:rPr>
          <w:rFonts w:cs="Arial"/>
          <w:b/>
          <w:sz w:val="16"/>
          <w:szCs w:val="16"/>
        </w:rPr>
        <w:t>:</w:t>
      </w:r>
    </w:p>
    <w:p w14:paraId="763C6FEC" w14:textId="40EED94F" w:rsidR="004A38AF" w:rsidRPr="004A38AF" w:rsidRDefault="003A46F5" w:rsidP="004A38AF">
      <w:pPr>
        <w:spacing w:line="360" w:lineRule="auto"/>
        <w:ind w:left="4536"/>
        <w:jc w:val="both"/>
        <w:rPr>
          <w:rFonts w:cs="Arial"/>
          <w:b/>
          <w:sz w:val="16"/>
          <w:szCs w:val="16"/>
        </w:rPr>
      </w:pPr>
      <w:r>
        <w:rPr>
          <w:rFonts w:cs="Arial"/>
          <w:sz w:val="16"/>
          <w:szCs w:val="16"/>
        </w:rPr>
        <w:t>Für Santiago Miranda</w:t>
      </w:r>
      <w:r w:rsidRPr="00F92AFC">
        <w:rPr>
          <w:rFonts w:cs="Arial"/>
          <w:sz w:val="16"/>
          <w:szCs w:val="16"/>
        </w:rPr>
        <w:t xml:space="preserve"> </w:t>
      </w:r>
      <w:r>
        <w:rPr>
          <w:rFonts w:cs="Arial"/>
          <w:sz w:val="16"/>
          <w:szCs w:val="16"/>
        </w:rPr>
        <w:t xml:space="preserve">ist </w:t>
      </w:r>
      <w:r w:rsidRPr="00F92AFC">
        <w:rPr>
          <w:rFonts w:cs="Arial"/>
          <w:sz w:val="16"/>
          <w:szCs w:val="16"/>
        </w:rPr>
        <w:t>Zehnder</w:t>
      </w:r>
      <w:r>
        <w:rPr>
          <w:rFonts w:cs="Arial"/>
          <w:sz w:val="16"/>
          <w:szCs w:val="16"/>
        </w:rPr>
        <w:t xml:space="preserve"> Tetris</w:t>
      </w:r>
      <w:r w:rsidRPr="00F92AFC">
        <w:rPr>
          <w:rFonts w:cs="Arial"/>
          <w:sz w:val="16"/>
          <w:szCs w:val="16"/>
        </w:rPr>
        <w:t xml:space="preserve"> </w:t>
      </w:r>
      <w:r w:rsidRPr="003817A2">
        <w:rPr>
          <w:rFonts w:cs="Arial"/>
          <w:sz w:val="16"/>
          <w:szCs w:val="16"/>
        </w:rPr>
        <w:t>eine Hommage an die schwankende Bewegung von Flüssigkeiten, an das Kommen und Gehen von Wasser in den Heizkreisläufen und an die Blutzirkulation in unserem Körper</w:t>
      </w:r>
      <w:r w:rsidR="009F4CF6">
        <w:rPr>
          <w:rFonts w:cs="Arial"/>
          <w:sz w:val="16"/>
          <w:szCs w:val="16"/>
        </w:rPr>
        <w:t>.</w:t>
      </w:r>
    </w:p>
    <w:p w14:paraId="079EA481" w14:textId="77777777" w:rsidR="004A38AF" w:rsidRPr="00F92AFC" w:rsidRDefault="004A38AF" w:rsidP="004A38AF">
      <w:pPr>
        <w:spacing w:line="360" w:lineRule="auto"/>
        <w:ind w:left="4536"/>
        <w:jc w:val="both"/>
        <w:rPr>
          <w:rFonts w:cs="Arial"/>
          <w:sz w:val="16"/>
          <w:szCs w:val="16"/>
        </w:rPr>
      </w:pPr>
    </w:p>
    <w:p w14:paraId="6C198E66" w14:textId="77777777" w:rsidR="004A38AF" w:rsidRDefault="004A38AF" w:rsidP="004A38AF">
      <w:pPr>
        <w:spacing w:line="360" w:lineRule="auto"/>
        <w:ind w:left="4536"/>
        <w:jc w:val="both"/>
        <w:rPr>
          <w:rFonts w:cs="Arial"/>
          <w:sz w:val="16"/>
          <w:szCs w:val="16"/>
        </w:rPr>
      </w:pPr>
    </w:p>
    <w:p w14:paraId="2B78DF55" w14:textId="77777777" w:rsidR="004A38AF" w:rsidRDefault="004A38AF" w:rsidP="004A38AF">
      <w:pPr>
        <w:spacing w:line="360" w:lineRule="auto"/>
        <w:jc w:val="both"/>
        <w:rPr>
          <w:rFonts w:cs="Arial"/>
          <w:sz w:val="16"/>
          <w:szCs w:val="16"/>
        </w:rPr>
      </w:pPr>
    </w:p>
    <w:p w14:paraId="7F13FB95" w14:textId="6C1B5755" w:rsidR="004A38AF" w:rsidRDefault="004A38AF" w:rsidP="004A38AF">
      <w:pPr>
        <w:spacing w:line="360" w:lineRule="auto"/>
        <w:ind w:left="4536"/>
        <w:jc w:val="both"/>
        <w:rPr>
          <w:rFonts w:cs="Arial"/>
          <w:sz w:val="16"/>
          <w:szCs w:val="16"/>
        </w:rPr>
      </w:pPr>
    </w:p>
    <w:p w14:paraId="3CA77818" w14:textId="56596A37" w:rsidR="004A38AF" w:rsidRDefault="004A38AF" w:rsidP="004A38AF">
      <w:pPr>
        <w:spacing w:line="360" w:lineRule="auto"/>
        <w:ind w:left="4536"/>
        <w:jc w:val="both"/>
        <w:rPr>
          <w:rFonts w:cs="Arial"/>
          <w:sz w:val="16"/>
          <w:szCs w:val="16"/>
        </w:rPr>
      </w:pPr>
    </w:p>
    <w:p w14:paraId="139A164D" w14:textId="77777777" w:rsidR="00F93784" w:rsidRDefault="00F93784" w:rsidP="004076B2">
      <w:pPr>
        <w:ind w:right="3969"/>
        <w:rPr>
          <w:rFonts w:cs="Arial"/>
          <w:b/>
          <w:bCs/>
          <w:sz w:val="16"/>
          <w:szCs w:val="16"/>
          <w:lang w:val="de-CH"/>
        </w:rPr>
      </w:pPr>
    </w:p>
    <w:p w14:paraId="7AC6185D" w14:textId="029E7278" w:rsidR="004076B2" w:rsidRDefault="004076B2" w:rsidP="004076B2">
      <w:pPr>
        <w:ind w:right="3969"/>
        <w:rPr>
          <w:rFonts w:cs="Arial"/>
          <w:sz w:val="16"/>
          <w:szCs w:val="16"/>
          <w:lang w:val="de-CH"/>
        </w:rPr>
      </w:pPr>
      <w:r>
        <w:rPr>
          <w:rFonts w:cs="Arial"/>
          <w:b/>
          <w:bCs/>
          <w:sz w:val="16"/>
          <w:szCs w:val="16"/>
          <w:lang w:val="de-CH"/>
        </w:rPr>
        <w:t>Bildquelle</w:t>
      </w:r>
      <w:r>
        <w:rPr>
          <w:rFonts w:cs="Arial"/>
          <w:sz w:val="16"/>
          <w:szCs w:val="16"/>
          <w:lang w:val="de-CH"/>
        </w:rPr>
        <w:t>: Santiago Miranda</w:t>
      </w:r>
    </w:p>
    <w:p w14:paraId="1CA194CF" w14:textId="77777777" w:rsidR="004076B2" w:rsidRPr="004076B2" w:rsidRDefault="004076B2" w:rsidP="004076B2">
      <w:pPr>
        <w:rPr>
          <w:rFonts w:cs="Arial"/>
          <w:sz w:val="16"/>
          <w:szCs w:val="16"/>
          <w:lang w:val="de-CH"/>
        </w:rPr>
      </w:pPr>
      <w:r>
        <w:rPr>
          <w:rFonts w:cs="Arial"/>
          <w:sz w:val="16"/>
          <w:szCs w:val="16"/>
          <w:lang w:val="de-CH"/>
        </w:rPr>
        <w:t>Abdruck honorarfrei bitte unter Quellenangabe.</w:t>
      </w:r>
    </w:p>
    <w:p w14:paraId="7FB6F905" w14:textId="2C495916" w:rsidR="004A38AF" w:rsidRDefault="004A38AF" w:rsidP="004A38AF">
      <w:pPr>
        <w:spacing w:line="360" w:lineRule="auto"/>
        <w:ind w:left="4536"/>
        <w:jc w:val="both"/>
        <w:rPr>
          <w:rFonts w:cs="Arial"/>
          <w:sz w:val="16"/>
          <w:szCs w:val="16"/>
        </w:rPr>
      </w:pPr>
    </w:p>
    <w:p w14:paraId="297C3FE3" w14:textId="7E562357" w:rsidR="004A38AF" w:rsidRDefault="004A38AF" w:rsidP="004A38AF">
      <w:pPr>
        <w:spacing w:line="360" w:lineRule="auto"/>
        <w:ind w:left="4536"/>
        <w:jc w:val="both"/>
        <w:rPr>
          <w:rFonts w:cs="Arial"/>
          <w:sz w:val="16"/>
          <w:szCs w:val="16"/>
        </w:rPr>
      </w:pPr>
    </w:p>
    <w:p w14:paraId="1EAB9FBD" w14:textId="4996BBF0" w:rsidR="004A38AF" w:rsidRPr="00D97ADF" w:rsidRDefault="004076B2" w:rsidP="004A38AF">
      <w:pPr>
        <w:spacing w:line="360" w:lineRule="auto"/>
        <w:ind w:left="4536"/>
        <w:jc w:val="both"/>
        <w:rPr>
          <w:rFonts w:cs="Arial"/>
          <w:b/>
          <w:sz w:val="16"/>
          <w:szCs w:val="16"/>
        </w:rPr>
      </w:pPr>
      <w:r w:rsidRPr="00A76129">
        <w:rPr>
          <w:b/>
          <w:noProof/>
          <w:sz w:val="16"/>
          <w:lang w:val="en-US"/>
        </w:rPr>
        <w:drawing>
          <wp:anchor distT="0" distB="0" distL="114300" distR="114300" simplePos="0" relativeHeight="251671552" behindDoc="0" locked="0" layoutInCell="1" allowOverlap="1" wp14:anchorId="62377186" wp14:editId="50EAC14C">
            <wp:simplePos x="0" y="0"/>
            <wp:positionH relativeFrom="margin">
              <wp:align>left</wp:align>
            </wp:positionH>
            <wp:positionV relativeFrom="paragraph">
              <wp:posOffset>7620</wp:posOffset>
            </wp:positionV>
            <wp:extent cx="2800350" cy="2800350"/>
            <wp:effectExtent l="0" t="0" r="0" b="0"/>
            <wp:wrapNone/>
            <wp:docPr id="2121734009" name="Grafik 212173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4009" name="Grafik 2121734009"/>
                    <pic:cNvPicPr/>
                  </pic:nvPicPr>
                  <pic:blipFill>
                    <a:blip r:embed="rId20">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margin">
              <wp14:pctWidth>0</wp14:pctWidth>
            </wp14:sizeRelH>
            <wp14:sizeRelV relativeFrom="margin">
              <wp14:pctHeight>0</wp14:pctHeight>
            </wp14:sizeRelV>
          </wp:anchor>
        </w:drawing>
      </w:r>
      <w:r w:rsidR="004A38AF">
        <w:rPr>
          <w:rFonts w:cs="Arial"/>
          <w:b/>
          <w:sz w:val="16"/>
          <w:szCs w:val="16"/>
        </w:rPr>
        <w:t xml:space="preserve">Motiv </w:t>
      </w:r>
      <w:r w:rsidR="003A46F5">
        <w:rPr>
          <w:rFonts w:cs="Arial"/>
          <w:b/>
          <w:sz w:val="16"/>
          <w:szCs w:val="16"/>
        </w:rPr>
        <w:t>6</w:t>
      </w:r>
      <w:r w:rsidR="004A38AF" w:rsidRPr="00D97ADF">
        <w:rPr>
          <w:rFonts w:cs="Arial"/>
          <w:b/>
          <w:sz w:val="16"/>
          <w:szCs w:val="16"/>
        </w:rPr>
        <w:t>:</w:t>
      </w:r>
    </w:p>
    <w:p w14:paraId="391BD8F2" w14:textId="54A39207" w:rsidR="004A38AF" w:rsidRDefault="003A46F5" w:rsidP="004A38AF">
      <w:pPr>
        <w:spacing w:line="360" w:lineRule="auto"/>
        <w:ind w:left="4536"/>
        <w:jc w:val="both"/>
        <w:rPr>
          <w:rFonts w:cs="Arial"/>
          <w:sz w:val="16"/>
          <w:szCs w:val="16"/>
        </w:rPr>
      </w:pPr>
      <w:r>
        <w:rPr>
          <w:rFonts w:cs="Arial"/>
          <w:sz w:val="16"/>
          <w:szCs w:val="16"/>
        </w:rPr>
        <w:t>Zehnder Tetris gehört zur edlen Auswahl an Design-Heizkörpern</w:t>
      </w:r>
      <w:r w:rsidR="0039726D">
        <w:rPr>
          <w:rFonts w:cs="Arial"/>
          <w:sz w:val="16"/>
          <w:szCs w:val="16"/>
        </w:rPr>
        <w:t xml:space="preserve"> </w:t>
      </w:r>
      <w:r>
        <w:rPr>
          <w:rFonts w:cs="Arial"/>
          <w:sz w:val="16"/>
          <w:szCs w:val="16"/>
        </w:rPr>
        <w:t xml:space="preserve">der </w:t>
      </w:r>
      <w:r w:rsidRPr="00D85FEC">
        <w:rPr>
          <w:rFonts w:cs="Arial"/>
          <w:sz w:val="16"/>
          <w:szCs w:val="16"/>
        </w:rPr>
        <w:t>Zehnder Studio Collection</w:t>
      </w:r>
      <w:r>
        <w:rPr>
          <w:rFonts w:cs="Arial"/>
          <w:sz w:val="16"/>
          <w:szCs w:val="16"/>
        </w:rPr>
        <w:t>. Diese Design-Linie umfasst</w:t>
      </w:r>
      <w:r w:rsidRPr="00D85FEC">
        <w:rPr>
          <w:rFonts w:cs="Arial"/>
          <w:sz w:val="16"/>
          <w:szCs w:val="16"/>
        </w:rPr>
        <w:t xml:space="preserve"> Heizkörper-Modelle</w:t>
      </w:r>
      <w:r>
        <w:rPr>
          <w:rFonts w:cs="Arial"/>
          <w:sz w:val="16"/>
          <w:szCs w:val="16"/>
        </w:rPr>
        <w:t xml:space="preserve">, die mit </w:t>
      </w:r>
      <w:r w:rsidRPr="00DF38C8">
        <w:rPr>
          <w:rFonts w:cs="Arial"/>
          <w:sz w:val="16"/>
          <w:szCs w:val="16"/>
        </w:rPr>
        <w:t>höchster Design-Kompetenz glänzen, zugleich mit ihrer Exklusivität am Markt überzeugen und zudem die Liebe zum Detail verkörpern.</w:t>
      </w:r>
      <w:r>
        <w:rPr>
          <w:rFonts w:cs="Arial"/>
          <w:sz w:val="16"/>
          <w:szCs w:val="16"/>
        </w:rPr>
        <w:t xml:space="preserve">  </w:t>
      </w:r>
    </w:p>
    <w:p w14:paraId="7C5E9A18" w14:textId="77777777" w:rsidR="004A38AF" w:rsidRDefault="004A38AF" w:rsidP="004A38AF">
      <w:pPr>
        <w:spacing w:line="360" w:lineRule="auto"/>
        <w:ind w:left="4536"/>
        <w:jc w:val="both"/>
        <w:rPr>
          <w:rFonts w:cs="Arial"/>
          <w:sz w:val="16"/>
          <w:szCs w:val="16"/>
        </w:rPr>
      </w:pPr>
    </w:p>
    <w:p w14:paraId="544A9749" w14:textId="77777777" w:rsidR="004A38AF" w:rsidRDefault="004A38AF" w:rsidP="004A38AF">
      <w:pPr>
        <w:spacing w:line="360" w:lineRule="auto"/>
        <w:ind w:left="4536"/>
        <w:jc w:val="both"/>
        <w:rPr>
          <w:rFonts w:cs="Arial"/>
          <w:sz w:val="16"/>
          <w:szCs w:val="16"/>
        </w:rPr>
      </w:pPr>
    </w:p>
    <w:p w14:paraId="4C9A9C11" w14:textId="77777777" w:rsidR="004A38AF" w:rsidRDefault="004A38AF" w:rsidP="004A38AF">
      <w:pPr>
        <w:spacing w:line="360" w:lineRule="auto"/>
        <w:ind w:left="4536"/>
        <w:jc w:val="both"/>
        <w:rPr>
          <w:rFonts w:cs="Arial"/>
          <w:sz w:val="16"/>
          <w:szCs w:val="16"/>
        </w:rPr>
      </w:pPr>
    </w:p>
    <w:p w14:paraId="62621C21" w14:textId="77777777" w:rsidR="004A38AF" w:rsidRDefault="004A38AF" w:rsidP="004A38AF">
      <w:pPr>
        <w:spacing w:line="360" w:lineRule="auto"/>
        <w:ind w:left="4536"/>
        <w:jc w:val="both"/>
        <w:rPr>
          <w:rFonts w:cs="Arial"/>
          <w:sz w:val="16"/>
          <w:szCs w:val="16"/>
        </w:rPr>
      </w:pPr>
    </w:p>
    <w:p w14:paraId="68DE03AA" w14:textId="77777777" w:rsidR="004A38AF" w:rsidRDefault="004A38AF" w:rsidP="004A38AF">
      <w:pPr>
        <w:spacing w:line="360" w:lineRule="auto"/>
        <w:ind w:left="4536"/>
        <w:jc w:val="both"/>
        <w:rPr>
          <w:rFonts w:cs="Arial"/>
          <w:sz w:val="16"/>
          <w:szCs w:val="16"/>
        </w:rPr>
      </w:pPr>
    </w:p>
    <w:p w14:paraId="1F748165" w14:textId="77777777" w:rsidR="003A46F5" w:rsidRDefault="003A46F5" w:rsidP="003A46F5">
      <w:pPr>
        <w:ind w:right="3969"/>
        <w:rPr>
          <w:rFonts w:cs="Arial"/>
          <w:b/>
          <w:bCs/>
          <w:sz w:val="16"/>
          <w:szCs w:val="16"/>
          <w:lang w:val="de-CH"/>
        </w:rPr>
      </w:pPr>
    </w:p>
    <w:p w14:paraId="0A42CEF4" w14:textId="77777777" w:rsidR="003A46F5" w:rsidRDefault="003A46F5" w:rsidP="003A46F5">
      <w:pPr>
        <w:ind w:right="3969"/>
        <w:rPr>
          <w:rFonts w:cs="Arial"/>
          <w:b/>
          <w:bCs/>
          <w:sz w:val="16"/>
          <w:szCs w:val="16"/>
          <w:lang w:val="de-CH"/>
        </w:rPr>
      </w:pPr>
    </w:p>
    <w:p w14:paraId="12338ABE" w14:textId="77777777" w:rsidR="004076B2" w:rsidRDefault="004076B2" w:rsidP="003A46F5">
      <w:pPr>
        <w:ind w:right="3969"/>
        <w:rPr>
          <w:rFonts w:cs="Arial"/>
          <w:b/>
          <w:bCs/>
          <w:sz w:val="16"/>
          <w:szCs w:val="16"/>
          <w:lang w:val="de-CH"/>
        </w:rPr>
      </w:pPr>
    </w:p>
    <w:p w14:paraId="62275F7B" w14:textId="77777777" w:rsidR="004076B2" w:rsidRDefault="004076B2" w:rsidP="003A46F5">
      <w:pPr>
        <w:ind w:right="3969"/>
        <w:rPr>
          <w:rFonts w:cs="Arial"/>
          <w:b/>
          <w:bCs/>
          <w:sz w:val="16"/>
          <w:szCs w:val="16"/>
          <w:lang w:val="de-CH"/>
        </w:rPr>
      </w:pPr>
    </w:p>
    <w:p w14:paraId="26B5010E" w14:textId="77777777" w:rsidR="004A38AF" w:rsidRDefault="004A38AF" w:rsidP="004076B2">
      <w:pPr>
        <w:spacing w:line="360" w:lineRule="auto"/>
        <w:jc w:val="both"/>
        <w:rPr>
          <w:rFonts w:cs="Arial"/>
          <w:sz w:val="16"/>
          <w:szCs w:val="16"/>
        </w:rPr>
      </w:pPr>
    </w:p>
    <w:p w14:paraId="27D8DB37" w14:textId="77777777" w:rsidR="004076B2" w:rsidRDefault="004076B2" w:rsidP="004076B2">
      <w:pPr>
        <w:spacing w:line="360" w:lineRule="auto"/>
        <w:jc w:val="both"/>
        <w:rPr>
          <w:rFonts w:cs="Arial"/>
          <w:sz w:val="16"/>
          <w:szCs w:val="16"/>
        </w:rPr>
      </w:pPr>
    </w:p>
    <w:p w14:paraId="7DD687C3" w14:textId="77777777" w:rsidR="004076B2" w:rsidRDefault="004076B2" w:rsidP="004076B2">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2A233762" w14:textId="77777777" w:rsidR="004076B2" w:rsidRPr="004076B2" w:rsidRDefault="004076B2" w:rsidP="004076B2">
      <w:pPr>
        <w:rPr>
          <w:rFonts w:cs="Arial"/>
          <w:sz w:val="16"/>
          <w:szCs w:val="16"/>
          <w:lang w:val="de-CH"/>
        </w:rPr>
      </w:pPr>
      <w:r>
        <w:rPr>
          <w:rFonts w:cs="Arial"/>
          <w:sz w:val="16"/>
          <w:szCs w:val="16"/>
          <w:lang w:val="de-CH"/>
        </w:rPr>
        <w:t>Abdruck honorarfrei bitte unter Quellenangabe.</w:t>
      </w:r>
    </w:p>
    <w:p w14:paraId="6ACF145A" w14:textId="77777777" w:rsidR="004A38AF" w:rsidRDefault="004A38AF" w:rsidP="0039726D">
      <w:pPr>
        <w:spacing w:line="360" w:lineRule="auto"/>
        <w:jc w:val="both"/>
        <w:rPr>
          <w:rFonts w:cs="Arial"/>
          <w:sz w:val="16"/>
          <w:szCs w:val="16"/>
        </w:rPr>
      </w:pPr>
    </w:p>
    <w:p w14:paraId="09B120C5" w14:textId="526A3D2C" w:rsidR="00AC5E02" w:rsidRPr="0031123E" w:rsidRDefault="00AC5E02" w:rsidP="0031123E">
      <w:pPr>
        <w:rPr>
          <w:rFonts w:cs="Arial"/>
          <w:b/>
          <w:bCs/>
          <w:sz w:val="21"/>
          <w:szCs w:val="21"/>
        </w:rPr>
      </w:pPr>
    </w:p>
    <w:sectPr w:rsidR="00AC5E02" w:rsidRPr="0031123E" w:rsidSect="00FC77F8">
      <w:headerReference w:type="default" r:id="rId21"/>
      <w:footerReference w:type="default" r:id="rId22"/>
      <w:headerReference w:type="first" r:id="rId23"/>
      <w:footerReference w:type="first" r:id="rId24"/>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F9A9" w14:textId="77777777" w:rsidR="00F1791E" w:rsidRDefault="00F1791E">
      <w:r>
        <w:separator/>
      </w:r>
    </w:p>
  </w:endnote>
  <w:endnote w:type="continuationSeparator" w:id="0">
    <w:p w14:paraId="10397EF1" w14:textId="77777777" w:rsidR="00F1791E" w:rsidRDefault="00F1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0541B056"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15" w:name="footer_c_street"/>
    <w:r w:rsidR="00F87431" w:rsidRPr="00122D28">
      <w:rPr>
        <w:rFonts w:cs="Arial"/>
        <w:sz w:val="16"/>
        <w:szCs w:val="16"/>
      </w:rPr>
      <w:t xml:space="preserve">▪️ </w:t>
    </w:r>
    <w:bookmarkEnd w:id="15"/>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D8C0E" w14:textId="77777777" w:rsidR="00F1791E" w:rsidRDefault="00F1791E">
      <w:r>
        <w:separator/>
      </w:r>
    </w:p>
  </w:footnote>
  <w:footnote w:type="continuationSeparator" w:id="0">
    <w:p w14:paraId="6BFA2486" w14:textId="77777777" w:rsidR="00F1791E" w:rsidRDefault="00F17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276EA"/>
    <w:rsid w:val="0005375D"/>
    <w:rsid w:val="00060ECC"/>
    <w:rsid w:val="00074D87"/>
    <w:rsid w:val="000847ED"/>
    <w:rsid w:val="00084951"/>
    <w:rsid w:val="000945C4"/>
    <w:rsid w:val="00097208"/>
    <w:rsid w:val="000A232F"/>
    <w:rsid w:val="000B3D9E"/>
    <w:rsid w:val="000B4FA1"/>
    <w:rsid w:val="000B7147"/>
    <w:rsid w:val="00117549"/>
    <w:rsid w:val="00124DB3"/>
    <w:rsid w:val="00137DD6"/>
    <w:rsid w:val="0014059D"/>
    <w:rsid w:val="00142411"/>
    <w:rsid w:val="00164B07"/>
    <w:rsid w:val="00167BB9"/>
    <w:rsid w:val="00173223"/>
    <w:rsid w:val="001B4876"/>
    <w:rsid w:val="001D06EF"/>
    <w:rsid w:val="001D78E1"/>
    <w:rsid w:val="001E2F6D"/>
    <w:rsid w:val="001E4E61"/>
    <w:rsid w:val="001E6038"/>
    <w:rsid w:val="001E79EB"/>
    <w:rsid w:val="00205188"/>
    <w:rsid w:val="00214869"/>
    <w:rsid w:val="00221F36"/>
    <w:rsid w:val="00223B15"/>
    <w:rsid w:val="002315CC"/>
    <w:rsid w:val="00242A0D"/>
    <w:rsid w:val="00246980"/>
    <w:rsid w:val="0026244D"/>
    <w:rsid w:val="0027016F"/>
    <w:rsid w:val="002810A9"/>
    <w:rsid w:val="002959E0"/>
    <w:rsid w:val="002C4E1A"/>
    <w:rsid w:val="002E7141"/>
    <w:rsid w:val="0031123E"/>
    <w:rsid w:val="00314AE6"/>
    <w:rsid w:val="003154D2"/>
    <w:rsid w:val="003226F2"/>
    <w:rsid w:val="00323621"/>
    <w:rsid w:val="003815A5"/>
    <w:rsid w:val="003817A2"/>
    <w:rsid w:val="00387749"/>
    <w:rsid w:val="0039726D"/>
    <w:rsid w:val="003A076D"/>
    <w:rsid w:val="003A3E6D"/>
    <w:rsid w:val="003A46F5"/>
    <w:rsid w:val="003F0CC1"/>
    <w:rsid w:val="0040139A"/>
    <w:rsid w:val="004076B2"/>
    <w:rsid w:val="00412D2F"/>
    <w:rsid w:val="004140C6"/>
    <w:rsid w:val="00453F7B"/>
    <w:rsid w:val="004578CA"/>
    <w:rsid w:val="00467494"/>
    <w:rsid w:val="00480542"/>
    <w:rsid w:val="0048405F"/>
    <w:rsid w:val="00493DAD"/>
    <w:rsid w:val="00497A01"/>
    <w:rsid w:val="004A2C56"/>
    <w:rsid w:val="004A38AF"/>
    <w:rsid w:val="004B1FDB"/>
    <w:rsid w:val="004B7302"/>
    <w:rsid w:val="004B7847"/>
    <w:rsid w:val="004C230B"/>
    <w:rsid w:val="004E581A"/>
    <w:rsid w:val="004F1877"/>
    <w:rsid w:val="00501426"/>
    <w:rsid w:val="0050354F"/>
    <w:rsid w:val="00510D91"/>
    <w:rsid w:val="00512D8B"/>
    <w:rsid w:val="00534095"/>
    <w:rsid w:val="00586735"/>
    <w:rsid w:val="005874BB"/>
    <w:rsid w:val="005A148C"/>
    <w:rsid w:val="005A18A3"/>
    <w:rsid w:val="005A42F0"/>
    <w:rsid w:val="005A498C"/>
    <w:rsid w:val="005B160E"/>
    <w:rsid w:val="005B20D7"/>
    <w:rsid w:val="005D6DFA"/>
    <w:rsid w:val="005E3A0A"/>
    <w:rsid w:val="005F1073"/>
    <w:rsid w:val="005F215F"/>
    <w:rsid w:val="005F3305"/>
    <w:rsid w:val="0061686C"/>
    <w:rsid w:val="00622421"/>
    <w:rsid w:val="00624760"/>
    <w:rsid w:val="00634549"/>
    <w:rsid w:val="00644970"/>
    <w:rsid w:val="00644D97"/>
    <w:rsid w:val="00646218"/>
    <w:rsid w:val="00653224"/>
    <w:rsid w:val="00661D00"/>
    <w:rsid w:val="006960D0"/>
    <w:rsid w:val="006A282D"/>
    <w:rsid w:val="006C4710"/>
    <w:rsid w:val="006C5308"/>
    <w:rsid w:val="006E1E98"/>
    <w:rsid w:val="006F5A3C"/>
    <w:rsid w:val="00704AB0"/>
    <w:rsid w:val="007106F8"/>
    <w:rsid w:val="00712CBF"/>
    <w:rsid w:val="00723684"/>
    <w:rsid w:val="007257E1"/>
    <w:rsid w:val="00732E17"/>
    <w:rsid w:val="0074406F"/>
    <w:rsid w:val="00752D5E"/>
    <w:rsid w:val="00762BAD"/>
    <w:rsid w:val="00777E6F"/>
    <w:rsid w:val="007A432D"/>
    <w:rsid w:val="007E2EF2"/>
    <w:rsid w:val="007F4C0E"/>
    <w:rsid w:val="007F729C"/>
    <w:rsid w:val="00800989"/>
    <w:rsid w:val="008011E5"/>
    <w:rsid w:val="0080569D"/>
    <w:rsid w:val="00821D0B"/>
    <w:rsid w:val="00832F96"/>
    <w:rsid w:val="008357BB"/>
    <w:rsid w:val="0084406F"/>
    <w:rsid w:val="0084719E"/>
    <w:rsid w:val="008476B4"/>
    <w:rsid w:val="0086204C"/>
    <w:rsid w:val="00865077"/>
    <w:rsid w:val="008A543F"/>
    <w:rsid w:val="008B1CB8"/>
    <w:rsid w:val="008C366A"/>
    <w:rsid w:val="008D6503"/>
    <w:rsid w:val="008E0522"/>
    <w:rsid w:val="008E3DDC"/>
    <w:rsid w:val="008F52B8"/>
    <w:rsid w:val="008F5CC7"/>
    <w:rsid w:val="009133D3"/>
    <w:rsid w:val="009256CB"/>
    <w:rsid w:val="0093172B"/>
    <w:rsid w:val="009374EC"/>
    <w:rsid w:val="00941D01"/>
    <w:rsid w:val="009430EB"/>
    <w:rsid w:val="009618D7"/>
    <w:rsid w:val="00975D0B"/>
    <w:rsid w:val="00981028"/>
    <w:rsid w:val="009877DF"/>
    <w:rsid w:val="009A6AC6"/>
    <w:rsid w:val="009B490B"/>
    <w:rsid w:val="009B60F2"/>
    <w:rsid w:val="009E4356"/>
    <w:rsid w:val="009F4CF6"/>
    <w:rsid w:val="00A00D8B"/>
    <w:rsid w:val="00A0683F"/>
    <w:rsid w:val="00A27B78"/>
    <w:rsid w:val="00A43A07"/>
    <w:rsid w:val="00A544EE"/>
    <w:rsid w:val="00A96901"/>
    <w:rsid w:val="00AB7D84"/>
    <w:rsid w:val="00AC0B30"/>
    <w:rsid w:val="00AC1A2D"/>
    <w:rsid w:val="00AC5E02"/>
    <w:rsid w:val="00AE4E8A"/>
    <w:rsid w:val="00AF5B23"/>
    <w:rsid w:val="00B03EBC"/>
    <w:rsid w:val="00B05898"/>
    <w:rsid w:val="00B065F3"/>
    <w:rsid w:val="00B1059A"/>
    <w:rsid w:val="00B1253C"/>
    <w:rsid w:val="00B30937"/>
    <w:rsid w:val="00B325FD"/>
    <w:rsid w:val="00B46311"/>
    <w:rsid w:val="00B7644B"/>
    <w:rsid w:val="00B81744"/>
    <w:rsid w:val="00B845C7"/>
    <w:rsid w:val="00B87C12"/>
    <w:rsid w:val="00B93A2E"/>
    <w:rsid w:val="00BA2BF6"/>
    <w:rsid w:val="00BD6B91"/>
    <w:rsid w:val="00BE37B0"/>
    <w:rsid w:val="00BF1734"/>
    <w:rsid w:val="00BF22B5"/>
    <w:rsid w:val="00C0062E"/>
    <w:rsid w:val="00C33144"/>
    <w:rsid w:val="00C40DA2"/>
    <w:rsid w:val="00C52739"/>
    <w:rsid w:val="00C56ECE"/>
    <w:rsid w:val="00C73064"/>
    <w:rsid w:val="00C77768"/>
    <w:rsid w:val="00C97B3D"/>
    <w:rsid w:val="00CA2D27"/>
    <w:rsid w:val="00CA3539"/>
    <w:rsid w:val="00CC1A71"/>
    <w:rsid w:val="00CF61E5"/>
    <w:rsid w:val="00D02DA0"/>
    <w:rsid w:val="00D05F06"/>
    <w:rsid w:val="00D076CA"/>
    <w:rsid w:val="00D60327"/>
    <w:rsid w:val="00D85FEC"/>
    <w:rsid w:val="00DA273D"/>
    <w:rsid w:val="00DB283D"/>
    <w:rsid w:val="00DC73F4"/>
    <w:rsid w:val="00DF38C8"/>
    <w:rsid w:val="00E14B63"/>
    <w:rsid w:val="00E16CB2"/>
    <w:rsid w:val="00E22A26"/>
    <w:rsid w:val="00E23ED7"/>
    <w:rsid w:val="00E63AD2"/>
    <w:rsid w:val="00EA2C53"/>
    <w:rsid w:val="00EB229C"/>
    <w:rsid w:val="00EC017B"/>
    <w:rsid w:val="00ED0129"/>
    <w:rsid w:val="00ED7E72"/>
    <w:rsid w:val="00EF056B"/>
    <w:rsid w:val="00F0432D"/>
    <w:rsid w:val="00F13782"/>
    <w:rsid w:val="00F1791E"/>
    <w:rsid w:val="00F207E3"/>
    <w:rsid w:val="00F4363B"/>
    <w:rsid w:val="00F453A0"/>
    <w:rsid w:val="00F64F2D"/>
    <w:rsid w:val="00F651CE"/>
    <w:rsid w:val="00F87431"/>
    <w:rsid w:val="00F87E5F"/>
    <w:rsid w:val="00F93784"/>
    <w:rsid w:val="00FC209D"/>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38AF"/>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821D0B"/>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zehnder-group-schweiz/"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facebook.com/ZehnderCH"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hyperlink" Target="https://www.instagram.com/zehnder_group_schweiz_ag/"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playlist?list=PL1Vt4tZPwzo_ff-CRo8UuIJmF8o6Co1T_"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2.xml><?xml version="1.0" encoding="utf-8"?>
<ds:datastoreItem xmlns:ds="http://schemas.openxmlformats.org/officeDocument/2006/customXml" ds:itemID="{DE14769C-BB5D-4837-8B34-BFFEF3FC98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4774</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Lena Vogel</cp:lastModifiedBy>
  <cp:revision>3</cp:revision>
  <cp:lastPrinted>2016-11-02T13:57:00Z</cp:lastPrinted>
  <dcterms:created xsi:type="dcterms:W3CDTF">2023-12-18T14:37:00Z</dcterms:created>
  <dcterms:modified xsi:type="dcterms:W3CDTF">2023-12-18T14:41:00Z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