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FC4D" w14:textId="77777777" w:rsidR="00DD3821" w:rsidRPr="00F83087" w:rsidRDefault="00DD3821" w:rsidP="00DD3821">
      <w:pPr>
        <w:spacing w:before="87"/>
        <w:textAlignment w:val="baseline"/>
        <w:rPr>
          <w:rFonts w:ascii="Arial" w:eastAsia="MS PGothic" w:hAnsi="Arial"/>
          <w:b/>
          <w:bCs/>
          <w:color w:val="000000" w:themeColor="text1"/>
          <w:sz w:val="28"/>
          <w:szCs w:val="28"/>
        </w:rPr>
      </w:pPr>
      <w:r w:rsidRPr="00F83087">
        <w:rPr>
          <w:rFonts w:ascii="Arial" w:eastAsia="MS PGothic" w:hAnsi="Arial"/>
          <w:b/>
          <w:bCs/>
          <w:color w:val="000000" w:themeColor="text1"/>
          <w:sz w:val="28"/>
          <w:szCs w:val="28"/>
        </w:rPr>
        <w:t xml:space="preserve">Effizienter Doppelpack </w:t>
      </w:r>
    </w:p>
    <w:p w14:paraId="22DBF38F" w14:textId="77777777" w:rsidR="00DD3821" w:rsidRPr="00F83087" w:rsidRDefault="00DD3821" w:rsidP="00DD3821">
      <w:pPr>
        <w:spacing w:before="87"/>
        <w:ind w:left="533" w:hanging="533"/>
        <w:textAlignment w:val="baseline"/>
        <w:rPr>
          <w:rFonts w:ascii="Arial" w:hAnsi="Arial"/>
          <w:b/>
          <w:bCs/>
          <w:color w:val="000000" w:themeColor="text1"/>
          <w:spacing w:val="-8"/>
          <w:szCs w:val="24"/>
        </w:rPr>
      </w:pPr>
      <w:r w:rsidRPr="00F83087">
        <w:rPr>
          <w:rFonts w:ascii="Arial" w:eastAsia="MS PGothic" w:hAnsi="Arial"/>
          <w:b/>
          <w:bCs/>
          <w:color w:val="000000" w:themeColor="text1"/>
          <w:szCs w:val="24"/>
        </w:rPr>
        <w:t xml:space="preserve">Neue Ölbrennwertheizung und moderner Öltank </w:t>
      </w:r>
      <w:r w:rsidRPr="00F83087">
        <w:rPr>
          <w:rFonts w:ascii="Arial" w:hAnsi="Arial"/>
          <w:b/>
          <w:bCs/>
          <w:color w:val="000000" w:themeColor="text1"/>
          <w:spacing w:val="-8"/>
          <w:szCs w:val="24"/>
        </w:rPr>
        <w:t xml:space="preserve">garantieren sichere </w:t>
      </w:r>
    </w:p>
    <w:p w14:paraId="18A7ECC5" w14:textId="77777777" w:rsidR="00DD3821" w:rsidRPr="00F83087" w:rsidRDefault="00DD3821" w:rsidP="00DD3821">
      <w:pPr>
        <w:jc w:val="both"/>
        <w:rPr>
          <w:rFonts w:ascii="Arial" w:hAnsi="Arial"/>
          <w:b/>
          <w:bCs/>
          <w:color w:val="000000" w:themeColor="text1"/>
          <w:spacing w:val="-8"/>
          <w:szCs w:val="24"/>
        </w:rPr>
      </w:pPr>
      <w:r w:rsidRPr="00F83087">
        <w:rPr>
          <w:rFonts w:ascii="Arial" w:hAnsi="Arial"/>
          <w:b/>
          <w:bCs/>
          <w:color w:val="000000" w:themeColor="text1"/>
          <w:spacing w:val="-8"/>
          <w:szCs w:val="24"/>
        </w:rPr>
        <w:t>Energieversorgung</w:t>
      </w:r>
    </w:p>
    <w:p w14:paraId="2906209D" w14:textId="77777777" w:rsidR="00DD3821" w:rsidRPr="00F83087" w:rsidRDefault="00DD3821" w:rsidP="00DD3821">
      <w:pPr>
        <w:jc w:val="both"/>
        <w:rPr>
          <w:rFonts w:ascii="Arial" w:hAnsi="Arial"/>
          <w:b/>
          <w:bCs/>
          <w:color w:val="000000" w:themeColor="text1"/>
          <w:spacing w:val="-8"/>
          <w:szCs w:val="24"/>
        </w:rPr>
      </w:pPr>
    </w:p>
    <w:p w14:paraId="6B1E012C" w14:textId="72D434F9" w:rsidR="00DD3821" w:rsidRPr="00B52B44" w:rsidRDefault="00DD3821" w:rsidP="00F83087">
      <w:pPr>
        <w:tabs>
          <w:tab w:val="left" w:pos="8222"/>
        </w:tabs>
        <w:spacing w:line="360" w:lineRule="auto"/>
        <w:jc w:val="both"/>
        <w:rPr>
          <w:rFonts w:ascii="Arial" w:hAnsi="Arial"/>
          <w:b/>
          <w:sz w:val="21"/>
          <w:szCs w:val="21"/>
        </w:rPr>
      </w:pPr>
      <w:r w:rsidRPr="00F83087">
        <w:rPr>
          <w:rFonts w:ascii="Arial" w:hAnsi="Arial"/>
          <w:b/>
          <w:bCs/>
          <w:color w:val="000000" w:themeColor="text1"/>
          <w:sz w:val="21"/>
          <w:szCs w:val="21"/>
        </w:rPr>
        <w:t>Würzburg, im Ju</w:t>
      </w:r>
      <w:r w:rsidR="00032625">
        <w:rPr>
          <w:rFonts w:ascii="Arial" w:hAnsi="Arial"/>
          <w:b/>
          <w:bCs/>
          <w:color w:val="000000" w:themeColor="text1"/>
          <w:sz w:val="21"/>
          <w:szCs w:val="21"/>
        </w:rPr>
        <w:t>l</w:t>
      </w:r>
      <w:r w:rsidRPr="00F83087">
        <w:rPr>
          <w:rFonts w:ascii="Arial" w:hAnsi="Arial"/>
          <w:b/>
          <w:bCs/>
          <w:color w:val="000000" w:themeColor="text1"/>
          <w:sz w:val="21"/>
          <w:szCs w:val="21"/>
        </w:rPr>
        <w:t>i 2023</w:t>
      </w:r>
      <w:r w:rsidRPr="00F83087">
        <w:rPr>
          <w:rFonts w:ascii="Arial" w:hAnsi="Arial"/>
          <w:b/>
          <w:bCs/>
          <w:color w:val="000000" w:themeColor="text1"/>
        </w:rPr>
        <w:t xml:space="preserve">. </w:t>
      </w:r>
      <w:r w:rsidRPr="00F83087">
        <w:rPr>
          <w:rFonts w:ascii="Arial" w:hAnsi="Arial"/>
          <w:b/>
          <w:bCs/>
          <w:color w:val="000000" w:themeColor="text1"/>
          <w:sz w:val="21"/>
          <w:szCs w:val="21"/>
        </w:rPr>
        <w:t xml:space="preserve">Gut </w:t>
      </w:r>
      <w:r w:rsidRPr="00F83087">
        <w:rPr>
          <w:rFonts w:ascii="Arial" w:hAnsi="Arial"/>
          <w:b/>
          <w:color w:val="000000" w:themeColor="text1"/>
          <w:sz w:val="21"/>
          <w:szCs w:val="21"/>
        </w:rPr>
        <w:t>gemeint ist nicht immer gut gemacht. Diese Formel lässt sich wohl sehr treffend auf das kontrovers diskutierte Heizungsgesetz der Ampel-Koalition anwenden. Auch wenn das grundsätzliche Ziel der Bundesregierung für strengere Auflagen  in der Energie- und Klimapolitik wohl unter den meisten Bürgern unstrittig ist – der jetzt vorgeschl</w:t>
      </w:r>
      <w:r w:rsidR="00B52B44" w:rsidRPr="00F83087">
        <w:rPr>
          <w:rFonts w:ascii="Arial" w:hAnsi="Arial"/>
          <w:b/>
          <w:color w:val="000000" w:themeColor="text1"/>
          <w:sz w:val="21"/>
          <w:szCs w:val="21"/>
        </w:rPr>
        <w:t xml:space="preserve">agene Weg </w:t>
      </w:r>
      <w:r w:rsidRPr="00F83087">
        <w:rPr>
          <w:rFonts w:ascii="Arial" w:hAnsi="Arial"/>
          <w:b/>
          <w:color w:val="000000" w:themeColor="text1"/>
          <w:sz w:val="21"/>
          <w:szCs w:val="21"/>
        </w:rPr>
        <w:t>ignoriert die aktuellen wirtschaftlichen Rahmenbedingungen im Lande und informiert unzureichend über Kosten, Übergangsfristen und technologische Lösungen. In der Konsequenz bleibt eine</w:t>
      </w:r>
      <w:r w:rsidRPr="00DD3821">
        <w:rPr>
          <w:rFonts w:ascii="Arial" w:hAnsi="Arial"/>
          <w:b/>
          <w:sz w:val="21"/>
          <w:szCs w:val="21"/>
        </w:rPr>
        <w:t xml:space="preserve"> große Unsicherheit beim Verbraucher. Deshalb rät der Bundesverband Lagerbehälter auch den fast </w:t>
      </w:r>
      <w:r w:rsidR="009E617D">
        <w:rPr>
          <w:rFonts w:ascii="Arial" w:hAnsi="Arial"/>
          <w:b/>
          <w:sz w:val="21"/>
          <w:szCs w:val="21"/>
        </w:rPr>
        <w:t xml:space="preserve">5 </w:t>
      </w:r>
      <w:r w:rsidRPr="00DD3821">
        <w:rPr>
          <w:rFonts w:ascii="Arial" w:hAnsi="Arial"/>
          <w:b/>
          <w:sz w:val="21"/>
          <w:szCs w:val="21"/>
        </w:rPr>
        <w:t>Millionen Ölheizungsbesitzern in Deutschland vorerst weiterhin auf ihre bewährte Energieversorgung zu setzen. Ältere Ölheizungen mit einer Betriebszeit von über 20 Jahren sollte man dabei noch in diesem Jahr mit moderner Brennwerttechnologie aufrüsten und zusätzlich in eine neue, doppelwandige Tankanlage investieren. Eine solche Anlage schafft zum einen Platz für die optionale Integration hybrider Lösungen (z.B. Kombination mit Solarthermie</w:t>
      </w:r>
      <w:r w:rsidR="00013B1C">
        <w:rPr>
          <w:rFonts w:ascii="Arial" w:hAnsi="Arial"/>
          <w:b/>
          <w:sz w:val="21"/>
          <w:szCs w:val="21"/>
        </w:rPr>
        <w:t xml:space="preserve"> oder Wärmepumpe)</w:t>
      </w:r>
      <w:r w:rsidRPr="00DD3821">
        <w:rPr>
          <w:rFonts w:ascii="Arial" w:hAnsi="Arial"/>
          <w:b/>
          <w:sz w:val="21"/>
          <w:szCs w:val="21"/>
        </w:rPr>
        <w:t xml:space="preserve"> sowie für die Energielösungen von morgen: der Wärmeversorgung mit „Erneuerbaren Flüssigbrennstoffen“. </w:t>
      </w:r>
    </w:p>
    <w:p w14:paraId="791FE287" w14:textId="77777777" w:rsidR="00DD3821" w:rsidRPr="00DD3821" w:rsidRDefault="00DD3821" w:rsidP="00F83087">
      <w:pPr>
        <w:tabs>
          <w:tab w:val="left" w:pos="8222"/>
        </w:tabs>
        <w:spacing w:line="360" w:lineRule="auto"/>
        <w:ind w:hanging="357"/>
        <w:jc w:val="both"/>
        <w:rPr>
          <w:rFonts w:ascii="Arial" w:hAnsi="Arial"/>
          <w:b/>
          <w:sz w:val="21"/>
          <w:szCs w:val="21"/>
        </w:rPr>
      </w:pPr>
    </w:p>
    <w:p w14:paraId="57424476" w14:textId="77777777" w:rsidR="00DD3821" w:rsidRPr="00DD3821" w:rsidRDefault="00DD3821" w:rsidP="00F83087">
      <w:pPr>
        <w:kinsoku w:val="0"/>
        <w:overflowPunct w:val="0"/>
        <w:spacing w:line="360" w:lineRule="auto"/>
        <w:contextualSpacing/>
        <w:jc w:val="both"/>
        <w:textAlignment w:val="baseline"/>
        <w:rPr>
          <w:rFonts w:ascii="Arial" w:hAnsi="Arial"/>
          <w:b/>
          <w:bCs/>
          <w:sz w:val="21"/>
          <w:szCs w:val="21"/>
        </w:rPr>
      </w:pPr>
      <w:r w:rsidRPr="00DD3821">
        <w:rPr>
          <w:rFonts w:ascii="Arial" w:hAnsi="Arial"/>
          <w:b/>
          <w:bCs/>
          <w:sz w:val="21"/>
          <w:szCs w:val="21"/>
        </w:rPr>
        <w:t>Die Wärmepumpe – oft nicht die passende Lösung</w:t>
      </w:r>
    </w:p>
    <w:p w14:paraId="2449409B" w14:textId="6F2C567F" w:rsidR="00DD3821" w:rsidRPr="005A3E56" w:rsidRDefault="00DD3821" w:rsidP="00F83087">
      <w:pPr>
        <w:kinsoku w:val="0"/>
        <w:overflowPunct w:val="0"/>
        <w:spacing w:line="360" w:lineRule="auto"/>
        <w:contextualSpacing/>
        <w:jc w:val="both"/>
        <w:textAlignment w:val="baseline"/>
        <w:rPr>
          <w:rFonts w:ascii="Arial" w:eastAsia="MS PGothic" w:hAnsi="Arial"/>
          <w:sz w:val="21"/>
          <w:szCs w:val="21"/>
        </w:rPr>
      </w:pPr>
      <w:r w:rsidRPr="00DD3821">
        <w:rPr>
          <w:rFonts w:ascii="Arial" w:hAnsi="Arial"/>
          <w:sz w:val="21"/>
          <w:szCs w:val="21"/>
        </w:rPr>
        <w:t xml:space="preserve">Es gibt viele, insbesondere wirtschaftliche Gründe, in der aktuellen Gemengelage auch weiterhin vorerst auf den vertrauten Einsatz einer bewährten Technologie zu setzen, der Ölheizung mit moderner Brennwerttechnologie. Da wären zum einen die Investitionskosten beim Wechsel zur einer von der Bundesregierung empfohlenen Wärmepumpe. </w:t>
      </w:r>
      <w:r w:rsidRPr="00DD3821">
        <w:rPr>
          <w:rFonts w:ascii="Arial" w:eastAsia="MS PGothic" w:hAnsi="Arial"/>
          <w:sz w:val="21"/>
          <w:szCs w:val="21"/>
        </w:rPr>
        <w:t>Wer eine neue Öl- oder Gasheizung einbauen lässt, bezahlt in der Regel unter 20.000 Euro. Muss das Haus für den Einbau</w:t>
      </w:r>
      <w:r w:rsidRPr="00DD3821">
        <w:rPr>
          <w:rFonts w:ascii="Arial" w:eastAsia="MS PGothic" w:hAnsi="Arial"/>
          <w:sz w:val="32"/>
          <w:szCs w:val="32"/>
        </w:rPr>
        <w:t xml:space="preserve"> </w:t>
      </w:r>
      <w:r w:rsidRPr="00DD3821">
        <w:rPr>
          <w:rFonts w:ascii="Arial" w:eastAsia="MS PGothic" w:hAnsi="Arial"/>
          <w:sz w:val="21"/>
          <w:szCs w:val="21"/>
        </w:rPr>
        <w:t>einer Wärmepumpe energetisch nachgerüstet werden, um den erforderlichen Dämmstandards zu entsprechen – lt. dem Verband bayerischer Wohnungsunternehmen wäre das zur Zeit bei gut 50% aller Bestandsimmobilien in Deutschland der Fall -</w:t>
      </w:r>
      <w:r w:rsidR="005A3E56">
        <w:rPr>
          <w:rFonts w:ascii="Arial" w:eastAsia="MS PGothic" w:hAnsi="Arial"/>
          <w:sz w:val="21"/>
          <w:szCs w:val="21"/>
        </w:rPr>
        <w:t xml:space="preserve"> </w:t>
      </w:r>
      <w:r w:rsidRPr="00DD3821">
        <w:rPr>
          <w:rFonts w:ascii="Arial" w:eastAsia="MS PGothic" w:hAnsi="Arial"/>
          <w:sz w:val="21"/>
          <w:szCs w:val="21"/>
        </w:rPr>
        <w:t xml:space="preserve">erreichen die Kosten schnell eine hohe fünfstellige oder gar sechsstellige Summe. Das können sich die meisten Eigenheimbesitzer nicht leisten. Und die viel zu geringen Fördergelder können diese Ausgaben nur unzureichend kompensieren. Ein weiterer wichtiger Faktor sind die momentan sehr langen Lieferzeiten für eine </w:t>
      </w:r>
      <w:r w:rsidRPr="00DD3821">
        <w:rPr>
          <w:rFonts w:ascii="Arial" w:eastAsia="MS PGothic" w:hAnsi="Arial"/>
          <w:sz w:val="21"/>
          <w:szCs w:val="21"/>
        </w:rPr>
        <w:lastRenderedPageBreak/>
        <w:t xml:space="preserve">Wärmepumpe. So liegen lt. dem Zentralverband Sanitär Heizung Klima (SHK) die Lieferzeiten für eine Wärmepumpe </w:t>
      </w:r>
      <w:r w:rsidR="005A3E56" w:rsidRPr="00DD3821">
        <w:rPr>
          <w:rFonts w:ascii="Arial" w:eastAsia="MS PGothic" w:hAnsi="Arial"/>
          <w:sz w:val="21"/>
          <w:szCs w:val="21"/>
        </w:rPr>
        <w:t>zur</w:t>
      </w:r>
      <w:r w:rsidR="005A3E56">
        <w:rPr>
          <w:rFonts w:ascii="Arial" w:eastAsia="MS PGothic" w:hAnsi="Arial"/>
          <w:sz w:val="21"/>
          <w:szCs w:val="21"/>
        </w:rPr>
        <w:t>zeit</w:t>
      </w:r>
      <w:r w:rsidRPr="00DD3821">
        <w:rPr>
          <w:rFonts w:ascii="Arial" w:eastAsia="MS PGothic" w:hAnsi="Arial"/>
          <w:sz w:val="21"/>
          <w:szCs w:val="21"/>
        </w:rPr>
        <w:t xml:space="preserve"> zwischen neun und zwölf Monaten.</w:t>
      </w:r>
      <w:r w:rsidRPr="00DD3821">
        <w:rPr>
          <w:rFonts w:ascii="Arial" w:hAnsi="Arial"/>
          <w:color w:val="auto"/>
          <w:sz w:val="21"/>
          <w:szCs w:val="21"/>
        </w:rPr>
        <w:t xml:space="preserve"> Oft dauert die Auslieferung einer Wärmepumpe sogar noch länger wegen Lieferproblemen bei speziellen Bauelementen.</w:t>
      </w:r>
    </w:p>
    <w:p w14:paraId="294036B4" w14:textId="77777777" w:rsidR="00DD3821" w:rsidRPr="00DD3821" w:rsidRDefault="00DD3821" w:rsidP="00F83087">
      <w:pPr>
        <w:spacing w:line="360" w:lineRule="auto"/>
        <w:ind w:hanging="357"/>
        <w:contextualSpacing/>
        <w:jc w:val="both"/>
        <w:rPr>
          <w:rFonts w:ascii="Arial" w:hAnsi="Arial"/>
          <w:b/>
          <w:bCs/>
          <w:sz w:val="21"/>
          <w:szCs w:val="21"/>
        </w:rPr>
      </w:pPr>
    </w:p>
    <w:p w14:paraId="1F7F5A4E" w14:textId="354E86E3" w:rsidR="00DD3821" w:rsidRPr="00DD3821" w:rsidRDefault="00DD3821" w:rsidP="00F83087">
      <w:pPr>
        <w:kinsoku w:val="0"/>
        <w:overflowPunct w:val="0"/>
        <w:spacing w:line="360" w:lineRule="auto"/>
        <w:contextualSpacing/>
        <w:jc w:val="both"/>
        <w:textAlignment w:val="baseline"/>
        <w:rPr>
          <w:rFonts w:ascii="Arial" w:hAnsi="Arial"/>
          <w:color w:val="auto"/>
          <w:sz w:val="21"/>
          <w:szCs w:val="21"/>
        </w:rPr>
      </w:pPr>
      <w:r w:rsidRPr="00DD3821">
        <w:rPr>
          <w:rFonts w:ascii="Arial" w:hAnsi="Arial" w:cs="Times New Roman"/>
          <w:b/>
          <w:bCs/>
          <w:color w:val="auto"/>
          <w:sz w:val="21"/>
          <w:szCs w:val="21"/>
        </w:rPr>
        <w:t xml:space="preserve">Heizöltanks – Versorgungssicher, </w:t>
      </w:r>
      <w:r w:rsidR="005A3E56">
        <w:rPr>
          <w:rFonts w:ascii="Arial" w:hAnsi="Arial" w:cs="Times New Roman"/>
          <w:b/>
          <w:bCs/>
          <w:color w:val="auto"/>
          <w:sz w:val="21"/>
          <w:szCs w:val="21"/>
        </w:rPr>
        <w:t>e</w:t>
      </w:r>
      <w:r w:rsidRPr="00DD3821">
        <w:rPr>
          <w:rFonts w:ascii="Arial" w:hAnsi="Arial" w:cs="Times New Roman"/>
          <w:b/>
          <w:bCs/>
          <w:color w:val="auto"/>
          <w:sz w:val="21"/>
          <w:szCs w:val="21"/>
        </w:rPr>
        <w:t>nergieeffizient und zukunftsorientiert</w:t>
      </w:r>
    </w:p>
    <w:p w14:paraId="73B81DAD" w14:textId="77777777" w:rsidR="00DD3821" w:rsidRPr="00DD3821" w:rsidRDefault="00DD3821" w:rsidP="00F83087">
      <w:pPr>
        <w:kinsoku w:val="0"/>
        <w:overflowPunct w:val="0"/>
        <w:spacing w:line="360" w:lineRule="auto"/>
        <w:jc w:val="both"/>
        <w:textAlignment w:val="baseline"/>
        <w:rPr>
          <w:rFonts w:ascii="Arial" w:hAnsi="Arial"/>
          <w:sz w:val="21"/>
          <w:szCs w:val="21"/>
        </w:rPr>
      </w:pPr>
      <w:r w:rsidRPr="00DD3821">
        <w:rPr>
          <w:rFonts w:ascii="Arial" w:eastAsia="MS PGothic" w:hAnsi="Arial"/>
          <w:sz w:val="21"/>
          <w:szCs w:val="21"/>
        </w:rPr>
        <w:t>Heizöltanks ermöglichen die individuelle Vorratsbeschaffung, welche den Verbraucher unabhängig macht von möglichen Versorgungskrisen oder Lieferengpässen. Im Umkehrschluss sind damit aber auch Reaktionen auf günstigere Energiepreise möglich.</w:t>
      </w:r>
      <w:r w:rsidRPr="00DD3821">
        <w:rPr>
          <w:rFonts w:ascii="Arial" w:hAnsi="Arial"/>
          <w:color w:val="auto"/>
          <w:sz w:val="21"/>
          <w:szCs w:val="21"/>
        </w:rPr>
        <w:t xml:space="preserve"> Zudem ist auch die Energie</w:t>
      </w:r>
      <w:r w:rsidRPr="00DD3821">
        <w:rPr>
          <w:rFonts w:ascii="Arial" w:hAnsi="Arial"/>
          <w:sz w:val="21"/>
          <w:szCs w:val="21"/>
        </w:rPr>
        <w:t xml:space="preserve"> in einem Heizöltank über einen sehr langen Zeitraum verfügbar: In einem 1.000-Liter-Heizöltank stecken laut Angaben von Dr. Krause, dem Geschäftsführer des Bundesverbands Lagerbehälter, rund 10.700 Kilowattstunden Energie – knapp 120-mal mehr als in einem gleich großen Warmwasserspeicher. </w:t>
      </w:r>
    </w:p>
    <w:p w14:paraId="795770A7" w14:textId="77777777" w:rsidR="00DD3821" w:rsidRPr="00DD3821" w:rsidRDefault="00DD3821" w:rsidP="00F83087">
      <w:pPr>
        <w:kinsoku w:val="0"/>
        <w:overflowPunct w:val="0"/>
        <w:spacing w:line="360" w:lineRule="auto"/>
        <w:ind w:hanging="357"/>
        <w:jc w:val="both"/>
        <w:textAlignment w:val="baseline"/>
        <w:rPr>
          <w:rFonts w:ascii="Arial" w:hAnsi="Arial"/>
          <w:b/>
          <w:bCs/>
        </w:rPr>
      </w:pPr>
    </w:p>
    <w:p w14:paraId="2A89ABC8" w14:textId="77777777" w:rsidR="00DD3821" w:rsidRPr="00DD3821" w:rsidRDefault="00DD3821" w:rsidP="00F83087">
      <w:pPr>
        <w:kinsoku w:val="0"/>
        <w:overflowPunct w:val="0"/>
        <w:spacing w:line="360" w:lineRule="auto"/>
        <w:contextualSpacing/>
        <w:jc w:val="both"/>
        <w:textAlignment w:val="baseline"/>
        <w:rPr>
          <w:rFonts w:ascii="Arial" w:hAnsi="Arial"/>
          <w:sz w:val="21"/>
          <w:szCs w:val="21"/>
        </w:rPr>
      </w:pPr>
      <w:r w:rsidRPr="00DD3821">
        <w:rPr>
          <w:rFonts w:ascii="Arial" w:eastAsia="MS PGothic" w:hAnsi="Arial"/>
          <w:b/>
          <w:bCs/>
          <w:sz w:val="21"/>
          <w:szCs w:val="21"/>
        </w:rPr>
        <w:t>Neue Öltanks – eine sinnvolle Investition in die Zukunft</w:t>
      </w:r>
    </w:p>
    <w:p w14:paraId="7E8FEDE5" w14:textId="297CB921" w:rsidR="00DD3821" w:rsidRPr="00DD3821" w:rsidRDefault="00DD3821" w:rsidP="00F83087">
      <w:pPr>
        <w:spacing w:line="360" w:lineRule="auto"/>
        <w:ind w:hanging="357"/>
        <w:jc w:val="both"/>
        <w:rPr>
          <w:rFonts w:ascii="Arial" w:hAnsi="Arial"/>
          <w:sz w:val="20"/>
        </w:rPr>
      </w:pPr>
      <w:r w:rsidRPr="00DD3821">
        <w:rPr>
          <w:rFonts w:ascii="Arial" w:eastAsia="MS PGothic" w:hAnsi="Arial"/>
          <w:sz w:val="21"/>
          <w:szCs w:val="21"/>
        </w:rPr>
        <w:t xml:space="preserve">      Die </w:t>
      </w:r>
      <w:proofErr w:type="spellStart"/>
      <w:r w:rsidRPr="00DD3821">
        <w:rPr>
          <w:rFonts w:ascii="Arial" w:eastAsia="MS PGothic" w:hAnsi="Arial"/>
          <w:sz w:val="21"/>
          <w:szCs w:val="21"/>
        </w:rPr>
        <w:t>Doppelwandigkeit</w:t>
      </w:r>
      <w:proofErr w:type="spellEnd"/>
      <w:r w:rsidRPr="00DD3821">
        <w:rPr>
          <w:rFonts w:ascii="Arial" w:eastAsia="MS PGothic" w:hAnsi="Arial"/>
          <w:sz w:val="21"/>
          <w:szCs w:val="21"/>
        </w:rPr>
        <w:t xml:space="preserve"> moderner Heizöltanks macht die bisher</w:t>
      </w:r>
      <w:r w:rsidR="00BD21F7">
        <w:rPr>
          <w:rFonts w:ascii="Arial" w:eastAsia="MS PGothic" w:hAnsi="Arial"/>
          <w:sz w:val="21"/>
          <w:szCs w:val="21"/>
        </w:rPr>
        <w:t>ige</w:t>
      </w:r>
      <w:r w:rsidRPr="00DD3821">
        <w:rPr>
          <w:rFonts w:ascii="Arial" w:eastAsia="MS PGothic" w:hAnsi="Arial"/>
          <w:sz w:val="21"/>
          <w:szCs w:val="21"/>
        </w:rPr>
        <w:t xml:space="preserve"> Abmauerung im Heiz</w:t>
      </w:r>
      <w:r w:rsidR="00013B1C">
        <w:rPr>
          <w:rFonts w:ascii="Arial" w:eastAsia="MS PGothic" w:hAnsi="Arial"/>
          <w:sz w:val="21"/>
          <w:szCs w:val="21"/>
        </w:rPr>
        <w:t xml:space="preserve">öllagerraum </w:t>
      </w:r>
      <w:r w:rsidRPr="00DD3821">
        <w:rPr>
          <w:rFonts w:ascii="Arial" w:eastAsia="MS PGothic" w:hAnsi="Arial"/>
          <w:sz w:val="21"/>
          <w:szCs w:val="21"/>
        </w:rPr>
        <w:t xml:space="preserve">überflüssig, wodurch Platz geschaffen </w:t>
      </w:r>
      <w:bookmarkStart w:id="0" w:name="_Hlk136573458"/>
      <w:r w:rsidRPr="00DD3821">
        <w:rPr>
          <w:rFonts w:ascii="Arial" w:eastAsia="MS PGothic" w:hAnsi="Arial"/>
          <w:sz w:val="21"/>
          <w:szCs w:val="21"/>
        </w:rPr>
        <w:t xml:space="preserve">wird für den Einbau von Pufferspeichern, die beim späteren Einbau einer Hybridlösung auf jeden Fall notwendig sein werden. </w:t>
      </w:r>
      <w:bookmarkEnd w:id="0"/>
      <w:r w:rsidRPr="00DD3821">
        <w:rPr>
          <w:rFonts w:ascii="Arial" w:eastAsia="MS PGothic" w:hAnsi="Arial"/>
          <w:sz w:val="21"/>
          <w:szCs w:val="21"/>
        </w:rPr>
        <w:t>Moderne Öltanks haben also einen wesentlichen Einfluss darauf, dass die Vorgabe der Bundesregierung für einen 65%igen Anteil an „grüner Energie“ bei Neuinstallation einer Heizungsanlage auch bei der Ölheizung problemlos erfüllt werden kann.</w:t>
      </w:r>
      <w:r w:rsidRPr="00DD3821">
        <w:rPr>
          <w:rFonts w:ascii="Arial" w:hAnsi="Arial"/>
          <w:color w:val="auto"/>
          <w:sz w:val="21"/>
          <w:szCs w:val="21"/>
        </w:rPr>
        <w:t xml:space="preserve"> </w:t>
      </w:r>
      <w:r w:rsidRPr="00DD3821">
        <w:rPr>
          <w:rFonts w:ascii="Arial" w:eastAsia="MS PGothic" w:hAnsi="Arial"/>
          <w:sz w:val="21"/>
          <w:szCs w:val="21"/>
        </w:rPr>
        <w:t xml:space="preserve">Zudem rüstet man sich mit neuen Heizöltanks für das Zeitalter „Green </w:t>
      </w:r>
      <w:proofErr w:type="spellStart"/>
      <w:r w:rsidRPr="00DD3821">
        <w:rPr>
          <w:rFonts w:ascii="Arial" w:eastAsia="MS PGothic" w:hAnsi="Arial"/>
          <w:sz w:val="21"/>
          <w:szCs w:val="21"/>
        </w:rPr>
        <w:t>Fuels</w:t>
      </w:r>
      <w:proofErr w:type="spellEnd"/>
      <w:r w:rsidRPr="00DD3821">
        <w:rPr>
          <w:rFonts w:ascii="Arial" w:eastAsia="MS PGothic" w:hAnsi="Arial"/>
          <w:sz w:val="21"/>
          <w:szCs w:val="21"/>
        </w:rPr>
        <w:t xml:space="preserve"> </w:t>
      </w:r>
      <w:proofErr w:type="spellStart"/>
      <w:r w:rsidRPr="00DD3821">
        <w:rPr>
          <w:rFonts w:ascii="Arial" w:eastAsia="MS PGothic" w:hAnsi="Arial"/>
          <w:sz w:val="21"/>
          <w:szCs w:val="21"/>
        </w:rPr>
        <w:t>ready</w:t>
      </w:r>
      <w:proofErr w:type="spellEnd"/>
      <w:r w:rsidRPr="00DD3821">
        <w:rPr>
          <w:rFonts w:ascii="Arial" w:eastAsia="MS PGothic" w:hAnsi="Arial"/>
          <w:sz w:val="21"/>
          <w:szCs w:val="21"/>
        </w:rPr>
        <w:t xml:space="preserve">“. Dieser ökologische Flüssigbrennstoff ist in einem modernen </w:t>
      </w:r>
      <w:r w:rsidR="00013B1C">
        <w:rPr>
          <w:rFonts w:ascii="Arial" w:eastAsia="MS PGothic" w:hAnsi="Arial"/>
          <w:sz w:val="21"/>
          <w:szCs w:val="21"/>
        </w:rPr>
        <w:t>B</w:t>
      </w:r>
      <w:r w:rsidRPr="00DD3821">
        <w:rPr>
          <w:rFonts w:ascii="Arial" w:eastAsia="MS PGothic" w:hAnsi="Arial"/>
          <w:sz w:val="21"/>
          <w:szCs w:val="21"/>
        </w:rPr>
        <w:t>ehältersystem „bestens</w:t>
      </w:r>
      <w:r w:rsidRPr="00DD3821">
        <w:rPr>
          <w:rFonts w:ascii="Arial" w:hAnsi="Arial"/>
          <w:color w:val="auto"/>
          <w:sz w:val="21"/>
          <w:szCs w:val="21"/>
        </w:rPr>
        <w:t xml:space="preserve"> </w:t>
      </w:r>
      <w:r w:rsidRPr="00DD3821">
        <w:rPr>
          <w:rFonts w:ascii="Arial" w:eastAsia="MS PGothic" w:hAnsi="Arial"/>
          <w:sz w:val="21"/>
          <w:szCs w:val="21"/>
        </w:rPr>
        <w:t>aufgehoben“.</w:t>
      </w:r>
      <w:r w:rsidRPr="00DD3821">
        <w:rPr>
          <w:rFonts w:ascii="Arial" w:hAnsi="Arial"/>
        </w:rPr>
        <w:t xml:space="preserve"> </w:t>
      </w:r>
      <w:r w:rsidRPr="00DD3821">
        <w:rPr>
          <w:rFonts w:ascii="Arial" w:hAnsi="Arial"/>
          <w:sz w:val="21"/>
          <w:szCs w:val="21"/>
        </w:rPr>
        <w:t xml:space="preserve">Wobei sich schon heute </w:t>
      </w:r>
      <w:r w:rsidRPr="00DD3821">
        <w:rPr>
          <w:rFonts w:ascii="Arial" w:eastAsia="Calibri" w:hAnsi="Arial"/>
          <w:sz w:val="21"/>
          <w:szCs w:val="21"/>
        </w:rPr>
        <w:t>klassisches Heizöl mit biogenen Brennstoffen und E-</w:t>
      </w:r>
      <w:proofErr w:type="spellStart"/>
      <w:r w:rsidRPr="00DD3821">
        <w:rPr>
          <w:rFonts w:ascii="Arial" w:eastAsia="Calibri" w:hAnsi="Arial"/>
          <w:sz w:val="21"/>
          <w:szCs w:val="21"/>
        </w:rPr>
        <w:t>Fuels</w:t>
      </w:r>
      <w:proofErr w:type="spellEnd"/>
      <w:r w:rsidRPr="00DD3821">
        <w:rPr>
          <w:rFonts w:ascii="Arial" w:eastAsia="Calibri" w:hAnsi="Arial"/>
          <w:sz w:val="21"/>
          <w:szCs w:val="21"/>
        </w:rPr>
        <w:t xml:space="preserve"> mischen lässt. Mittelfristig kann der klimaneutrale Energieanteil dann kontinuierlich gesteigert werden – bis hin zu</w:t>
      </w:r>
      <w:r w:rsidRPr="00DD3821">
        <w:rPr>
          <w:rFonts w:ascii="Arial" w:eastAsia="Calibri" w:hAnsi="Arial"/>
          <w:sz w:val="20"/>
        </w:rPr>
        <w:t xml:space="preserve"> einer vollständigen CO</w:t>
      </w:r>
      <w:r w:rsidRPr="00DD3821">
        <w:rPr>
          <w:rFonts w:ascii="Arial" w:eastAsia="Calibri" w:hAnsi="Arial"/>
          <w:sz w:val="20"/>
          <w:vertAlign w:val="subscript"/>
        </w:rPr>
        <w:t>2</w:t>
      </w:r>
      <w:r w:rsidRPr="00DD3821">
        <w:rPr>
          <w:rFonts w:ascii="Arial" w:eastAsia="Calibri" w:hAnsi="Arial"/>
          <w:sz w:val="20"/>
        </w:rPr>
        <w:t xml:space="preserve">-Neutralität. </w:t>
      </w:r>
    </w:p>
    <w:p w14:paraId="72A66D03" w14:textId="77777777" w:rsidR="00DD3821" w:rsidRPr="00DD3821" w:rsidRDefault="00DD3821" w:rsidP="00DD3821">
      <w:pPr>
        <w:kinsoku w:val="0"/>
        <w:overflowPunct w:val="0"/>
        <w:spacing w:before="78" w:line="360" w:lineRule="auto"/>
        <w:textAlignment w:val="baseline"/>
        <w:rPr>
          <w:rFonts w:ascii="Arial" w:hAnsi="Arial"/>
          <w:color w:val="auto"/>
          <w:sz w:val="20"/>
        </w:rPr>
      </w:pPr>
      <w:r w:rsidRPr="00DD3821">
        <w:rPr>
          <w:rFonts w:ascii="Arial" w:hAnsi="Arial"/>
          <w:sz w:val="21"/>
          <w:szCs w:val="21"/>
        </w:rPr>
        <w:t xml:space="preserve">Weiterführende Informationen zur „Zukunft Ölheizung“ findet man auf </w:t>
      </w:r>
      <w:hyperlink r:id="rId8" w:history="1">
        <w:r w:rsidRPr="00DD3821">
          <w:rPr>
            <w:rFonts w:ascii="Arial" w:hAnsi="Arial"/>
            <w:color w:val="0000FF"/>
            <w:sz w:val="21"/>
            <w:szCs w:val="21"/>
            <w:u w:val="single"/>
          </w:rPr>
          <w:t>www.behaelterverband.de</w:t>
        </w:r>
      </w:hyperlink>
      <w:r w:rsidRPr="00DD3821">
        <w:rPr>
          <w:rFonts w:ascii="Arial" w:hAnsi="Arial"/>
          <w:sz w:val="21"/>
          <w:szCs w:val="21"/>
        </w:rPr>
        <w:t xml:space="preserve">.  </w:t>
      </w:r>
      <w:r w:rsidRPr="00DD3821">
        <w:rPr>
          <w:rFonts w:ascii="Arial" w:hAnsi="Arial"/>
          <w:sz w:val="21"/>
          <w:szCs w:val="21"/>
        </w:rPr>
        <w:tab/>
      </w:r>
    </w:p>
    <w:p w14:paraId="1D859CD1" w14:textId="77777777" w:rsidR="005A3E56" w:rsidRDefault="005A3E56" w:rsidP="00DD3821">
      <w:pPr>
        <w:spacing w:line="360" w:lineRule="auto"/>
        <w:rPr>
          <w:rFonts w:ascii="Arial" w:hAnsi="Arial"/>
          <w:b/>
          <w:bCs/>
          <w:sz w:val="21"/>
          <w:szCs w:val="21"/>
        </w:rPr>
      </w:pPr>
    </w:p>
    <w:p w14:paraId="75B111FC" w14:textId="5E23C691" w:rsidR="00DD3821" w:rsidRPr="00DD3821" w:rsidRDefault="00DD3821" w:rsidP="00DD3821">
      <w:pPr>
        <w:spacing w:line="360" w:lineRule="auto"/>
        <w:rPr>
          <w:rFonts w:ascii="Arial" w:hAnsi="Arial"/>
          <w:b/>
          <w:bCs/>
          <w:sz w:val="21"/>
          <w:szCs w:val="21"/>
        </w:rPr>
      </w:pPr>
      <w:r w:rsidRPr="00DD3821">
        <w:rPr>
          <w:rFonts w:ascii="Arial" w:hAnsi="Arial"/>
          <w:b/>
          <w:bCs/>
          <w:sz w:val="21"/>
          <w:szCs w:val="21"/>
        </w:rPr>
        <w:t>ENDE</w:t>
      </w:r>
    </w:p>
    <w:p w14:paraId="250BE12B" w14:textId="77777777" w:rsidR="00DD3821" w:rsidRPr="00DD3821" w:rsidRDefault="00DD3821" w:rsidP="00DD3821">
      <w:pPr>
        <w:ind w:hanging="357"/>
        <w:rPr>
          <w:rFonts w:ascii="Arial" w:hAnsi="Arial"/>
          <w:b/>
          <w:bCs/>
        </w:rPr>
      </w:pPr>
    </w:p>
    <w:p w14:paraId="53C9E265" w14:textId="77777777" w:rsidR="00DD3821" w:rsidRPr="00DD3821" w:rsidRDefault="00DD3821" w:rsidP="00DD3821">
      <w:pPr>
        <w:ind w:hanging="357"/>
        <w:rPr>
          <w:rFonts w:ascii="Arial" w:hAnsi="Arial"/>
          <w:b/>
          <w:bCs/>
        </w:rPr>
      </w:pPr>
    </w:p>
    <w:p w14:paraId="02FF2A3E" w14:textId="77777777" w:rsidR="00DD3821" w:rsidRPr="00DD3821" w:rsidRDefault="00DD3821" w:rsidP="00DD3821">
      <w:pPr>
        <w:ind w:hanging="357"/>
        <w:rPr>
          <w:rFonts w:ascii="Arial" w:hAnsi="Arial"/>
          <w:b/>
          <w:bCs/>
        </w:rPr>
      </w:pPr>
    </w:p>
    <w:p w14:paraId="12042F12" w14:textId="77777777" w:rsidR="00DD3821" w:rsidRDefault="00DD3821" w:rsidP="00DD3821">
      <w:pPr>
        <w:ind w:hanging="357"/>
        <w:rPr>
          <w:rFonts w:ascii="Arial" w:hAnsi="Arial"/>
          <w:b/>
          <w:bCs/>
        </w:rPr>
      </w:pPr>
    </w:p>
    <w:p w14:paraId="1F0AD36C" w14:textId="77777777" w:rsidR="00F83087" w:rsidRPr="00DD3821" w:rsidRDefault="00F83087" w:rsidP="00DD3821">
      <w:pPr>
        <w:ind w:hanging="357"/>
        <w:rPr>
          <w:rFonts w:ascii="Arial" w:hAnsi="Arial"/>
          <w:b/>
          <w:bCs/>
        </w:rPr>
      </w:pPr>
    </w:p>
    <w:p w14:paraId="38E64547" w14:textId="3C0AAA23" w:rsidR="00DD3821" w:rsidRDefault="00DD3821" w:rsidP="00DD3821">
      <w:pPr>
        <w:jc w:val="both"/>
        <w:rPr>
          <w:rFonts w:ascii="Arial" w:hAnsi="Arial"/>
          <w:b/>
          <w:bCs/>
          <w:spacing w:val="-8"/>
          <w:szCs w:val="24"/>
        </w:rPr>
      </w:pPr>
      <w:r w:rsidRPr="00DD3821">
        <w:rPr>
          <w:rFonts w:ascii="Arial" w:hAnsi="Arial"/>
          <w:b/>
          <w:bCs/>
          <w:spacing w:val="-8"/>
          <w:szCs w:val="24"/>
        </w:rPr>
        <w:t xml:space="preserve">  </w:t>
      </w:r>
    </w:p>
    <w:p w14:paraId="47FE5840" w14:textId="77777777" w:rsidR="00D42132" w:rsidRPr="00E961D9" w:rsidRDefault="00D42132" w:rsidP="00F83087">
      <w:pPr>
        <w:tabs>
          <w:tab w:val="left" w:pos="8222"/>
        </w:tabs>
        <w:ind w:right="565"/>
        <w:jc w:val="both"/>
        <w:rPr>
          <w:rFonts w:ascii="Arial" w:hAnsi="Arial"/>
          <w:b/>
          <w:szCs w:val="24"/>
        </w:rPr>
      </w:pPr>
      <w:bookmarkStart w:id="1" w:name="_Hlk136573434"/>
      <w:r w:rsidRPr="00E961D9">
        <w:rPr>
          <w:rFonts w:ascii="Arial" w:hAnsi="Arial"/>
          <w:b/>
          <w:szCs w:val="24"/>
        </w:rPr>
        <w:lastRenderedPageBreak/>
        <w:t>Bildunterschriften</w:t>
      </w:r>
      <w:r>
        <w:rPr>
          <w:rFonts w:ascii="Arial" w:hAnsi="Arial"/>
          <w:b/>
          <w:szCs w:val="24"/>
        </w:rPr>
        <w:t xml:space="preserve"> -1-</w:t>
      </w:r>
    </w:p>
    <w:p w14:paraId="038C7A8D" w14:textId="3B882EDE" w:rsidR="00D42132" w:rsidRPr="00E57B56" w:rsidRDefault="00D42132" w:rsidP="00F83087">
      <w:pPr>
        <w:rPr>
          <w:rFonts w:ascii="Arial" w:hAnsi="Arial"/>
          <w:b/>
          <w:szCs w:val="24"/>
        </w:rPr>
      </w:pPr>
      <w:r>
        <w:rPr>
          <w:rFonts w:ascii="Arial" w:hAnsi="Arial"/>
          <w:b/>
          <w:szCs w:val="24"/>
        </w:rPr>
        <w:t xml:space="preserve">Effizienter Doppelpack – Ölbrennwert + moderner Öltank </w:t>
      </w:r>
    </w:p>
    <w:bookmarkEnd w:id="1"/>
    <w:p w14:paraId="01E86B76" w14:textId="77777777" w:rsidR="00D42132" w:rsidRPr="00CD4E72" w:rsidRDefault="00D42132" w:rsidP="00F83087">
      <w:pPr>
        <w:tabs>
          <w:tab w:val="left" w:pos="8222"/>
        </w:tabs>
        <w:spacing w:line="360" w:lineRule="auto"/>
        <w:ind w:right="565"/>
        <w:outlineLvl w:val="0"/>
        <w:rPr>
          <w:rFonts w:ascii="Arial" w:hAnsi="Arial"/>
          <w:b/>
          <w:color w:val="auto"/>
          <w:sz w:val="20"/>
        </w:rPr>
      </w:pPr>
    </w:p>
    <w:p w14:paraId="4C6F404B" w14:textId="49545B18" w:rsidR="00D42132" w:rsidRPr="006B3572" w:rsidRDefault="00032625" w:rsidP="00D42132">
      <w:pPr>
        <w:spacing w:line="360" w:lineRule="auto"/>
        <w:ind w:right="3258"/>
        <w:outlineLvl w:val="0"/>
        <w:rPr>
          <w:rFonts w:ascii="Arial" w:hAnsi="Arial"/>
          <w:sz w:val="20"/>
        </w:rPr>
      </w:pPr>
      <w:bookmarkStart w:id="2" w:name="_Hlk136572208"/>
      <w:r>
        <w:rPr>
          <w:noProof/>
        </w:rPr>
        <w:pict w14:anchorId="3BE00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41.6pt;margin-top:5.6pt;width:225.75pt;height:150.7pt;z-index:251660288">
            <v:imagedata r:id="rId9" o:title="Motiv 1_Moderne Ölheizung_Brennwerttechnik und Sicherheitstank_72dpi"/>
          </v:shape>
        </w:pict>
      </w:r>
      <w:r w:rsidR="00D42132" w:rsidRPr="006B3572">
        <w:rPr>
          <w:rFonts w:ascii="Arial" w:hAnsi="Arial"/>
          <w:b/>
          <w:sz w:val="20"/>
        </w:rPr>
        <w:t>Bild 1</w:t>
      </w:r>
      <w:r w:rsidR="00D42132" w:rsidRPr="006B3572">
        <w:rPr>
          <w:rFonts w:ascii="Arial" w:hAnsi="Arial"/>
          <w:sz w:val="20"/>
        </w:rPr>
        <w:t xml:space="preserve">: </w:t>
      </w:r>
    </w:p>
    <w:p w14:paraId="63026074" w14:textId="1055DEE3" w:rsidR="00D42132" w:rsidRDefault="00013B1C" w:rsidP="00D42132">
      <w:pPr>
        <w:ind w:right="5103"/>
        <w:jc w:val="both"/>
        <w:rPr>
          <w:rFonts w:ascii="Arial" w:hAnsi="Arial"/>
          <w:sz w:val="20"/>
        </w:rPr>
      </w:pPr>
      <w:r>
        <w:rPr>
          <w:rFonts w:ascii="Arial" w:hAnsi="Arial"/>
          <w:sz w:val="20"/>
        </w:rPr>
        <w:t>B</w:t>
      </w:r>
      <w:r w:rsidR="002108FE">
        <w:rPr>
          <w:rFonts w:ascii="Arial" w:hAnsi="Arial"/>
          <w:sz w:val="20"/>
        </w:rPr>
        <w:t xml:space="preserve">esitzer </w:t>
      </w:r>
      <w:r w:rsidR="00B86991">
        <w:rPr>
          <w:rFonts w:ascii="Arial" w:hAnsi="Arial"/>
          <w:sz w:val="20"/>
        </w:rPr>
        <w:t xml:space="preserve">von </w:t>
      </w:r>
      <w:r>
        <w:rPr>
          <w:rFonts w:ascii="Arial" w:hAnsi="Arial"/>
          <w:sz w:val="20"/>
        </w:rPr>
        <w:t xml:space="preserve">über 20 Jahre alten </w:t>
      </w:r>
      <w:r w:rsidR="00B86991">
        <w:rPr>
          <w:rFonts w:ascii="Arial" w:hAnsi="Arial"/>
          <w:sz w:val="20"/>
        </w:rPr>
        <w:t xml:space="preserve">Ölheizungen </w:t>
      </w:r>
      <w:r w:rsidR="002108FE">
        <w:rPr>
          <w:rFonts w:ascii="Arial" w:hAnsi="Arial"/>
          <w:sz w:val="20"/>
        </w:rPr>
        <w:t>sollten unbedingt noch dieses Jahr den Kauf e</w:t>
      </w:r>
      <w:r w:rsidR="00362012">
        <w:rPr>
          <w:rFonts w:ascii="Arial" w:hAnsi="Arial"/>
          <w:sz w:val="20"/>
        </w:rPr>
        <w:t>iner modernen</w:t>
      </w:r>
      <w:r w:rsidR="002108FE">
        <w:rPr>
          <w:rFonts w:ascii="Arial" w:hAnsi="Arial"/>
          <w:sz w:val="20"/>
        </w:rPr>
        <w:t xml:space="preserve"> Ölheizung erwägen. </w:t>
      </w:r>
      <w:r w:rsidR="00D42132">
        <w:rPr>
          <w:rFonts w:ascii="Arial" w:hAnsi="Arial"/>
          <w:sz w:val="20"/>
        </w:rPr>
        <w:t xml:space="preserve"> </w:t>
      </w:r>
      <w:r w:rsidR="002E1C94">
        <w:rPr>
          <w:rFonts w:ascii="Arial" w:hAnsi="Arial"/>
          <w:sz w:val="20"/>
        </w:rPr>
        <w:t>Energie</w:t>
      </w:r>
      <w:r w:rsidR="00362012">
        <w:rPr>
          <w:rFonts w:ascii="Arial" w:hAnsi="Arial"/>
          <w:sz w:val="20"/>
        </w:rPr>
        <w:t>e</w:t>
      </w:r>
      <w:r w:rsidR="002E1C94">
        <w:rPr>
          <w:rFonts w:ascii="Arial" w:hAnsi="Arial"/>
          <w:sz w:val="20"/>
        </w:rPr>
        <w:t xml:space="preserve">ffiziente </w:t>
      </w:r>
      <w:r w:rsidR="00D42132">
        <w:rPr>
          <w:rFonts w:ascii="Arial" w:hAnsi="Arial"/>
          <w:sz w:val="20"/>
        </w:rPr>
        <w:t>Brennwerttechnik, moderne Sicherheitstanks, lukrative Förderung sowie</w:t>
      </w:r>
      <w:r w:rsidR="002350AA">
        <w:rPr>
          <w:rFonts w:ascii="Arial" w:hAnsi="Arial"/>
          <w:sz w:val="20"/>
        </w:rPr>
        <w:t xml:space="preserve"> eine relativ krisensichere Brennstoffversorgung</w:t>
      </w:r>
      <w:r w:rsidR="00362012">
        <w:rPr>
          <w:rFonts w:ascii="Arial" w:hAnsi="Arial"/>
          <w:sz w:val="20"/>
        </w:rPr>
        <w:t xml:space="preserve"> sind starke Überzeugungsargumente.</w:t>
      </w:r>
      <w:r w:rsidR="002350AA">
        <w:rPr>
          <w:rFonts w:ascii="Arial" w:hAnsi="Arial"/>
          <w:sz w:val="20"/>
        </w:rPr>
        <w:t xml:space="preserve"> </w:t>
      </w:r>
    </w:p>
    <w:p w14:paraId="6D3B1F80" w14:textId="77777777" w:rsidR="00D42132" w:rsidRDefault="00D42132" w:rsidP="00D42132">
      <w:pPr>
        <w:ind w:right="5103"/>
        <w:jc w:val="both"/>
        <w:rPr>
          <w:rFonts w:ascii="Arial" w:hAnsi="Arial"/>
          <w:sz w:val="20"/>
        </w:rPr>
      </w:pPr>
    </w:p>
    <w:p w14:paraId="2E4B2B58" w14:textId="77777777" w:rsidR="00032625" w:rsidRDefault="00032625" w:rsidP="00D42132">
      <w:pPr>
        <w:ind w:right="5103"/>
        <w:jc w:val="both"/>
        <w:rPr>
          <w:rFonts w:ascii="Arial" w:hAnsi="Arial"/>
          <w:sz w:val="20"/>
        </w:rPr>
      </w:pPr>
    </w:p>
    <w:p w14:paraId="4E69F6AF" w14:textId="77777777" w:rsidR="00032625" w:rsidRDefault="00032625" w:rsidP="00D42132">
      <w:pPr>
        <w:ind w:right="5103"/>
        <w:jc w:val="both"/>
        <w:rPr>
          <w:rFonts w:ascii="Arial" w:hAnsi="Arial"/>
          <w:sz w:val="20"/>
        </w:rPr>
      </w:pPr>
    </w:p>
    <w:bookmarkEnd w:id="2"/>
    <w:p w14:paraId="103457C8" w14:textId="77777777" w:rsidR="00D42132" w:rsidRPr="006B3572" w:rsidRDefault="00D42132" w:rsidP="00D42132">
      <w:pPr>
        <w:rPr>
          <w:rFonts w:ascii="Arial" w:hAnsi="Arial"/>
          <w:b/>
          <w:sz w:val="16"/>
          <w:szCs w:val="16"/>
        </w:rPr>
      </w:pPr>
      <w:r w:rsidRPr="006B3572">
        <w:rPr>
          <w:rFonts w:ascii="Arial" w:hAnsi="Arial"/>
          <w:b/>
          <w:sz w:val="16"/>
          <w:szCs w:val="16"/>
        </w:rPr>
        <w:t xml:space="preserve">Bildquelle: </w:t>
      </w:r>
    </w:p>
    <w:p w14:paraId="431844E2" w14:textId="77777777" w:rsidR="00D42132" w:rsidRPr="006B3572" w:rsidRDefault="00D42132" w:rsidP="00D42132">
      <w:pPr>
        <w:rPr>
          <w:rFonts w:ascii="Arial" w:hAnsi="Arial"/>
          <w:sz w:val="16"/>
          <w:szCs w:val="16"/>
        </w:rPr>
      </w:pPr>
      <w:r>
        <w:rPr>
          <w:rFonts w:ascii="Arial" w:hAnsi="Arial"/>
          <w:sz w:val="16"/>
          <w:szCs w:val="16"/>
        </w:rPr>
        <w:t xml:space="preserve">IWO, Hamburg  </w:t>
      </w:r>
    </w:p>
    <w:p w14:paraId="734DC92E" w14:textId="65F11542" w:rsidR="00D42132" w:rsidRPr="00032625" w:rsidRDefault="00D42132" w:rsidP="00032625">
      <w:pPr>
        <w:rPr>
          <w:rFonts w:ascii="Arial" w:hAnsi="Arial"/>
          <w:sz w:val="16"/>
          <w:szCs w:val="16"/>
        </w:rPr>
      </w:pPr>
      <w:r w:rsidRPr="006B3572">
        <w:rPr>
          <w:rFonts w:ascii="Arial" w:hAnsi="Arial"/>
          <w:sz w:val="16"/>
          <w:szCs w:val="16"/>
        </w:rPr>
        <w:t>Honorarf</w:t>
      </w:r>
      <w:r>
        <w:rPr>
          <w:rFonts w:ascii="Arial" w:hAnsi="Arial"/>
          <w:sz w:val="16"/>
          <w:szCs w:val="16"/>
        </w:rPr>
        <w:t>reier Abdruck bei Quellenangabe</w:t>
      </w:r>
    </w:p>
    <w:p w14:paraId="2A2A6189" w14:textId="77777777" w:rsidR="00F83087" w:rsidRPr="00F83087" w:rsidRDefault="00F83087" w:rsidP="00D42132">
      <w:pPr>
        <w:autoSpaceDE w:val="0"/>
        <w:autoSpaceDN w:val="0"/>
        <w:adjustRightInd w:val="0"/>
        <w:ind w:right="5103"/>
        <w:jc w:val="both"/>
        <w:rPr>
          <w:rFonts w:ascii="Arial" w:hAnsi="Arial"/>
          <w:b/>
          <w:sz w:val="16"/>
          <w:szCs w:val="16"/>
          <w:u w:val="single"/>
        </w:rPr>
      </w:pPr>
    </w:p>
    <w:p w14:paraId="29A570DC" w14:textId="77777777" w:rsidR="00F83087" w:rsidRDefault="00F83087" w:rsidP="00D42132">
      <w:pPr>
        <w:autoSpaceDE w:val="0"/>
        <w:autoSpaceDN w:val="0"/>
        <w:adjustRightInd w:val="0"/>
        <w:ind w:right="5103"/>
        <w:jc w:val="both"/>
        <w:rPr>
          <w:rFonts w:ascii="Arial" w:hAnsi="Arial"/>
          <w:b/>
          <w:sz w:val="16"/>
          <w:szCs w:val="16"/>
        </w:rPr>
      </w:pPr>
    </w:p>
    <w:p w14:paraId="0A2BD264" w14:textId="6A86719A" w:rsidR="00D42132" w:rsidRDefault="00D42132" w:rsidP="00D42132">
      <w:pPr>
        <w:autoSpaceDE w:val="0"/>
        <w:autoSpaceDN w:val="0"/>
        <w:adjustRightInd w:val="0"/>
        <w:ind w:right="5103"/>
        <w:jc w:val="both"/>
        <w:rPr>
          <w:rFonts w:ascii="Arial" w:hAnsi="Arial"/>
          <w:b/>
          <w:sz w:val="16"/>
          <w:szCs w:val="16"/>
        </w:rPr>
      </w:pPr>
    </w:p>
    <w:p w14:paraId="4E32F05D" w14:textId="42C0FF6E" w:rsidR="00D42132" w:rsidRPr="006B3572" w:rsidRDefault="00032625" w:rsidP="00D42132">
      <w:pPr>
        <w:autoSpaceDE w:val="0"/>
        <w:autoSpaceDN w:val="0"/>
        <w:adjustRightInd w:val="0"/>
        <w:spacing w:line="360" w:lineRule="auto"/>
        <w:ind w:right="3258"/>
        <w:outlineLvl w:val="0"/>
        <w:rPr>
          <w:rFonts w:ascii="Arial" w:hAnsi="Arial"/>
          <w:sz w:val="20"/>
        </w:rPr>
      </w:pPr>
      <w:r>
        <w:rPr>
          <w:noProof/>
        </w:rPr>
        <w:pict w14:anchorId="1C8F7EC0">
          <v:shape id="_x0000_s1026" type="#_x0000_t75" style="position:absolute;margin-left:257.95pt;margin-top:2.45pt;width:209.4pt;height:315.4pt;z-index:251659264">
            <v:imagedata r:id="rId10" o:title="Motiv 2_Qualitätscheck_Sicherer Öltank_96dpi"/>
          </v:shape>
        </w:pict>
      </w:r>
      <w:r w:rsidR="00D42132" w:rsidRPr="006B3572">
        <w:rPr>
          <w:rFonts w:ascii="Arial" w:hAnsi="Arial"/>
          <w:b/>
          <w:sz w:val="20"/>
        </w:rPr>
        <w:t>Bild 2</w:t>
      </w:r>
      <w:r w:rsidR="00D42132" w:rsidRPr="006B3572">
        <w:rPr>
          <w:rFonts w:ascii="Arial" w:hAnsi="Arial"/>
          <w:sz w:val="20"/>
        </w:rPr>
        <w:t xml:space="preserve">: </w:t>
      </w:r>
    </w:p>
    <w:p w14:paraId="133BF5CE" w14:textId="5568FEB4" w:rsidR="00D42132" w:rsidRDefault="00D42132" w:rsidP="00D42132">
      <w:pPr>
        <w:ind w:right="5103"/>
        <w:jc w:val="both"/>
        <w:rPr>
          <w:rFonts w:ascii="Arial" w:hAnsi="Arial"/>
          <w:sz w:val="20"/>
        </w:rPr>
      </w:pPr>
      <w:r>
        <w:rPr>
          <w:rFonts w:ascii="Arial" w:hAnsi="Arial"/>
          <w:sz w:val="20"/>
        </w:rPr>
        <w:t xml:space="preserve">Moderne, doppelwandige Kunststoff-Tanks sind absolut alterungs- und korrosionsbeständig. Damit sind private Öltankbesitzer immer auf der „sicheren Seite“. Zudem </w:t>
      </w:r>
      <w:r w:rsidR="00B86991">
        <w:rPr>
          <w:rFonts w:ascii="Arial" w:hAnsi="Arial"/>
          <w:sz w:val="20"/>
        </w:rPr>
        <w:t xml:space="preserve">braucht man </w:t>
      </w:r>
      <w:r>
        <w:rPr>
          <w:rFonts w:ascii="Arial" w:hAnsi="Arial"/>
          <w:sz w:val="20"/>
        </w:rPr>
        <w:t xml:space="preserve">aufgrund der höheren Brennstoffqualität </w:t>
      </w:r>
      <w:r w:rsidR="00B86991">
        <w:rPr>
          <w:rFonts w:ascii="Arial" w:hAnsi="Arial"/>
          <w:sz w:val="20"/>
        </w:rPr>
        <w:t>weniger Vorratsmenge,</w:t>
      </w:r>
      <w:r>
        <w:rPr>
          <w:rFonts w:ascii="Arial" w:hAnsi="Arial"/>
          <w:sz w:val="20"/>
        </w:rPr>
        <w:t xml:space="preserve"> wodurch</w:t>
      </w:r>
      <w:r w:rsidR="00B86991">
        <w:rPr>
          <w:rFonts w:ascii="Arial" w:hAnsi="Arial"/>
          <w:sz w:val="20"/>
        </w:rPr>
        <w:t xml:space="preserve"> </w:t>
      </w:r>
      <w:r>
        <w:rPr>
          <w:rFonts w:ascii="Arial" w:hAnsi="Arial"/>
          <w:sz w:val="20"/>
        </w:rPr>
        <w:t xml:space="preserve">im Heizungskeller </w:t>
      </w:r>
      <w:r w:rsidR="00B86991">
        <w:rPr>
          <w:rFonts w:ascii="Arial" w:hAnsi="Arial"/>
          <w:sz w:val="20"/>
        </w:rPr>
        <w:t xml:space="preserve">wiederum </w:t>
      </w:r>
      <w:r>
        <w:rPr>
          <w:rFonts w:ascii="Arial" w:hAnsi="Arial"/>
          <w:sz w:val="20"/>
        </w:rPr>
        <w:t xml:space="preserve">zusätzliche Stellfläche gewonnen wird.   </w:t>
      </w:r>
    </w:p>
    <w:p w14:paraId="7E51A764" w14:textId="77777777" w:rsidR="00D42132" w:rsidRDefault="00D42132" w:rsidP="00D42132">
      <w:pPr>
        <w:ind w:right="5103"/>
        <w:jc w:val="both"/>
        <w:rPr>
          <w:rFonts w:ascii="Arial" w:hAnsi="Arial"/>
          <w:sz w:val="20"/>
        </w:rPr>
      </w:pPr>
    </w:p>
    <w:p w14:paraId="1D8F9314" w14:textId="2F04D8F7" w:rsidR="00D42132" w:rsidRPr="006B3572" w:rsidRDefault="00D42132" w:rsidP="00D42132">
      <w:pPr>
        <w:ind w:right="5103"/>
        <w:jc w:val="both"/>
        <w:rPr>
          <w:rFonts w:ascii="Arial" w:hAnsi="Arial"/>
          <w:sz w:val="20"/>
        </w:rPr>
      </w:pPr>
      <w:r>
        <w:rPr>
          <w:rFonts w:ascii="Arial" w:hAnsi="Arial"/>
          <w:sz w:val="20"/>
        </w:rPr>
        <w:t>Weitere Hintergrundinformationen zu diesem Thema</w:t>
      </w:r>
      <w:r w:rsidR="00362012">
        <w:rPr>
          <w:rFonts w:ascii="Arial" w:hAnsi="Arial"/>
          <w:sz w:val="20"/>
        </w:rPr>
        <w:t xml:space="preserve"> unter </w:t>
      </w:r>
      <w:hyperlink r:id="rId11" w:history="1">
        <w:r w:rsidR="00362012" w:rsidRPr="00B66B08">
          <w:rPr>
            <w:rStyle w:val="Hyperlink"/>
            <w:rFonts w:ascii="Arial" w:hAnsi="Arial"/>
            <w:sz w:val="20"/>
          </w:rPr>
          <w:t>www.behaelterverband.de</w:t>
        </w:r>
      </w:hyperlink>
      <w:r w:rsidR="00362012">
        <w:rPr>
          <w:rFonts w:ascii="Arial" w:hAnsi="Arial"/>
          <w:sz w:val="20"/>
        </w:rPr>
        <w:t>.</w:t>
      </w:r>
    </w:p>
    <w:p w14:paraId="280A2189" w14:textId="77777777" w:rsidR="00D42132" w:rsidRDefault="00D42132" w:rsidP="00D42132">
      <w:pPr>
        <w:autoSpaceDE w:val="0"/>
        <w:autoSpaceDN w:val="0"/>
        <w:adjustRightInd w:val="0"/>
        <w:ind w:right="5103"/>
        <w:jc w:val="both"/>
        <w:rPr>
          <w:rFonts w:ascii="Arial" w:hAnsi="Arial"/>
          <w:b/>
          <w:sz w:val="16"/>
          <w:szCs w:val="16"/>
        </w:rPr>
      </w:pPr>
    </w:p>
    <w:p w14:paraId="27B5523F" w14:textId="77777777" w:rsidR="00D42132" w:rsidRDefault="00D42132" w:rsidP="00D42132">
      <w:pPr>
        <w:autoSpaceDE w:val="0"/>
        <w:autoSpaceDN w:val="0"/>
        <w:adjustRightInd w:val="0"/>
        <w:ind w:right="5103"/>
        <w:jc w:val="both"/>
        <w:rPr>
          <w:rFonts w:ascii="Arial" w:hAnsi="Arial"/>
          <w:b/>
          <w:sz w:val="16"/>
          <w:szCs w:val="16"/>
        </w:rPr>
      </w:pPr>
    </w:p>
    <w:p w14:paraId="2E054C0A" w14:textId="77777777" w:rsidR="00F83087" w:rsidRDefault="00F83087" w:rsidP="00D42132">
      <w:pPr>
        <w:autoSpaceDE w:val="0"/>
        <w:autoSpaceDN w:val="0"/>
        <w:adjustRightInd w:val="0"/>
        <w:ind w:right="5103"/>
        <w:jc w:val="both"/>
        <w:rPr>
          <w:rFonts w:ascii="Arial" w:hAnsi="Arial"/>
          <w:b/>
          <w:sz w:val="16"/>
          <w:szCs w:val="16"/>
        </w:rPr>
      </w:pPr>
    </w:p>
    <w:p w14:paraId="4E5D2550" w14:textId="77777777" w:rsidR="00F83087" w:rsidRDefault="00F83087" w:rsidP="00D42132">
      <w:pPr>
        <w:autoSpaceDE w:val="0"/>
        <w:autoSpaceDN w:val="0"/>
        <w:adjustRightInd w:val="0"/>
        <w:ind w:right="5103"/>
        <w:jc w:val="both"/>
        <w:rPr>
          <w:rFonts w:ascii="Arial" w:hAnsi="Arial"/>
          <w:b/>
          <w:sz w:val="16"/>
          <w:szCs w:val="16"/>
        </w:rPr>
      </w:pPr>
    </w:p>
    <w:p w14:paraId="76847EE9" w14:textId="77777777" w:rsidR="00F83087" w:rsidRDefault="00F83087" w:rsidP="00D42132">
      <w:pPr>
        <w:autoSpaceDE w:val="0"/>
        <w:autoSpaceDN w:val="0"/>
        <w:adjustRightInd w:val="0"/>
        <w:ind w:right="5103"/>
        <w:jc w:val="both"/>
        <w:rPr>
          <w:rFonts w:ascii="Arial" w:hAnsi="Arial"/>
          <w:b/>
          <w:sz w:val="16"/>
          <w:szCs w:val="16"/>
        </w:rPr>
      </w:pPr>
    </w:p>
    <w:p w14:paraId="755C2036" w14:textId="77777777" w:rsidR="00F83087" w:rsidRDefault="00F83087" w:rsidP="00D42132">
      <w:pPr>
        <w:autoSpaceDE w:val="0"/>
        <w:autoSpaceDN w:val="0"/>
        <w:adjustRightInd w:val="0"/>
        <w:ind w:right="5103"/>
        <w:jc w:val="both"/>
        <w:rPr>
          <w:rFonts w:ascii="Arial" w:hAnsi="Arial"/>
          <w:b/>
          <w:sz w:val="16"/>
          <w:szCs w:val="16"/>
        </w:rPr>
      </w:pPr>
    </w:p>
    <w:p w14:paraId="183E12C4" w14:textId="77777777" w:rsidR="00F83087" w:rsidRDefault="00F83087" w:rsidP="00D42132">
      <w:pPr>
        <w:autoSpaceDE w:val="0"/>
        <w:autoSpaceDN w:val="0"/>
        <w:adjustRightInd w:val="0"/>
        <w:ind w:right="5103"/>
        <w:jc w:val="both"/>
        <w:rPr>
          <w:rFonts w:ascii="Arial" w:hAnsi="Arial"/>
          <w:b/>
          <w:sz w:val="16"/>
          <w:szCs w:val="16"/>
        </w:rPr>
      </w:pPr>
    </w:p>
    <w:p w14:paraId="72210DAE" w14:textId="3FBEA6C4" w:rsidR="00D42132" w:rsidRPr="006B3572" w:rsidRDefault="00D42132" w:rsidP="00D42132">
      <w:pPr>
        <w:autoSpaceDE w:val="0"/>
        <w:autoSpaceDN w:val="0"/>
        <w:adjustRightInd w:val="0"/>
        <w:ind w:right="5103"/>
        <w:jc w:val="both"/>
        <w:rPr>
          <w:rFonts w:ascii="Arial" w:hAnsi="Arial"/>
          <w:b/>
          <w:sz w:val="16"/>
          <w:szCs w:val="16"/>
        </w:rPr>
      </w:pPr>
      <w:r w:rsidRPr="006B3572">
        <w:rPr>
          <w:rFonts w:ascii="Arial" w:hAnsi="Arial"/>
          <w:b/>
          <w:sz w:val="16"/>
          <w:szCs w:val="16"/>
        </w:rPr>
        <w:t>Bildquelle:</w:t>
      </w:r>
    </w:p>
    <w:p w14:paraId="1962DE3B" w14:textId="10108E04" w:rsidR="00DD3821" w:rsidRDefault="00D42132" w:rsidP="00D42132">
      <w:pPr>
        <w:jc w:val="both"/>
        <w:rPr>
          <w:rFonts w:ascii="Arial" w:hAnsi="Arial"/>
          <w:sz w:val="16"/>
          <w:szCs w:val="16"/>
        </w:rPr>
      </w:pPr>
      <w:r w:rsidRPr="006B3572">
        <w:rPr>
          <w:rFonts w:ascii="Arial" w:hAnsi="Arial"/>
          <w:sz w:val="16"/>
          <w:szCs w:val="16"/>
        </w:rPr>
        <w:t>Bundes</w:t>
      </w:r>
      <w:r>
        <w:rPr>
          <w:rFonts w:ascii="Arial" w:hAnsi="Arial"/>
          <w:sz w:val="16"/>
          <w:szCs w:val="16"/>
        </w:rPr>
        <w:t>verband Lagerbehälter e</w:t>
      </w:r>
      <w:r w:rsidR="002E1C94">
        <w:rPr>
          <w:rFonts w:ascii="Arial" w:hAnsi="Arial"/>
          <w:sz w:val="16"/>
          <w:szCs w:val="16"/>
        </w:rPr>
        <w:t>.</w:t>
      </w:r>
      <w:r>
        <w:rPr>
          <w:rFonts w:ascii="Arial" w:hAnsi="Arial"/>
          <w:sz w:val="16"/>
          <w:szCs w:val="16"/>
        </w:rPr>
        <w:t>V.</w:t>
      </w:r>
    </w:p>
    <w:p w14:paraId="1B686852" w14:textId="77777777" w:rsidR="00D42132" w:rsidRDefault="00D42132" w:rsidP="00D42132">
      <w:pPr>
        <w:jc w:val="both"/>
        <w:rPr>
          <w:rFonts w:ascii="Arial" w:hAnsi="Arial"/>
          <w:sz w:val="16"/>
          <w:szCs w:val="16"/>
        </w:rPr>
      </w:pPr>
    </w:p>
    <w:p w14:paraId="5C40BEF1" w14:textId="77777777" w:rsidR="00D42132" w:rsidRDefault="00D42132" w:rsidP="00D42132">
      <w:pPr>
        <w:jc w:val="both"/>
        <w:rPr>
          <w:rFonts w:ascii="Arial" w:hAnsi="Arial"/>
          <w:sz w:val="16"/>
          <w:szCs w:val="16"/>
        </w:rPr>
      </w:pPr>
    </w:p>
    <w:p w14:paraId="3DC1B5F7" w14:textId="77777777" w:rsidR="00D42132" w:rsidRDefault="00D42132" w:rsidP="00D42132">
      <w:pPr>
        <w:jc w:val="both"/>
      </w:pPr>
    </w:p>
    <w:p w14:paraId="1F3B11E9" w14:textId="77777777" w:rsidR="00D42132" w:rsidRDefault="00D42132" w:rsidP="00D42132">
      <w:pPr>
        <w:jc w:val="both"/>
      </w:pPr>
    </w:p>
    <w:p w14:paraId="6117A3E2" w14:textId="77777777" w:rsidR="00D42132" w:rsidRDefault="00D42132" w:rsidP="00D42132">
      <w:pPr>
        <w:jc w:val="both"/>
      </w:pPr>
    </w:p>
    <w:p w14:paraId="680F8CBD" w14:textId="77777777" w:rsidR="002350AA" w:rsidRDefault="002350AA" w:rsidP="00D42132">
      <w:pPr>
        <w:jc w:val="both"/>
      </w:pPr>
    </w:p>
    <w:p w14:paraId="387B84AE" w14:textId="77777777" w:rsidR="002350AA" w:rsidRDefault="002350AA" w:rsidP="00D42132">
      <w:pPr>
        <w:jc w:val="both"/>
      </w:pPr>
    </w:p>
    <w:p w14:paraId="2ACDE97F" w14:textId="77777777" w:rsidR="00D42132" w:rsidRDefault="00D42132" w:rsidP="00D42132">
      <w:pPr>
        <w:jc w:val="both"/>
      </w:pPr>
    </w:p>
    <w:p w14:paraId="3659EF8C" w14:textId="5201334F" w:rsidR="00D42132" w:rsidRPr="00E961D9" w:rsidRDefault="00D42132" w:rsidP="00F83087">
      <w:pPr>
        <w:tabs>
          <w:tab w:val="left" w:pos="8222"/>
        </w:tabs>
        <w:ind w:right="565"/>
        <w:jc w:val="both"/>
        <w:rPr>
          <w:rFonts w:ascii="Arial" w:hAnsi="Arial"/>
          <w:b/>
          <w:szCs w:val="24"/>
        </w:rPr>
      </w:pPr>
      <w:r w:rsidRPr="00E961D9">
        <w:rPr>
          <w:rFonts w:ascii="Arial" w:hAnsi="Arial"/>
          <w:b/>
          <w:szCs w:val="24"/>
        </w:rPr>
        <w:lastRenderedPageBreak/>
        <w:t>Bildunterschriften</w:t>
      </w:r>
      <w:r>
        <w:rPr>
          <w:rFonts w:ascii="Arial" w:hAnsi="Arial"/>
          <w:b/>
          <w:szCs w:val="24"/>
        </w:rPr>
        <w:t xml:space="preserve"> -</w:t>
      </w:r>
      <w:r w:rsidR="002108FE">
        <w:rPr>
          <w:rFonts w:ascii="Arial" w:hAnsi="Arial"/>
          <w:b/>
          <w:szCs w:val="24"/>
        </w:rPr>
        <w:t>2</w:t>
      </w:r>
      <w:r>
        <w:rPr>
          <w:rFonts w:ascii="Arial" w:hAnsi="Arial"/>
          <w:b/>
          <w:szCs w:val="24"/>
        </w:rPr>
        <w:t>-</w:t>
      </w:r>
    </w:p>
    <w:p w14:paraId="33478D53" w14:textId="77777777" w:rsidR="00D42132" w:rsidRPr="00E57B56" w:rsidRDefault="00D42132" w:rsidP="00F83087">
      <w:pPr>
        <w:rPr>
          <w:rFonts w:ascii="Arial" w:hAnsi="Arial"/>
          <w:b/>
          <w:szCs w:val="24"/>
        </w:rPr>
      </w:pPr>
      <w:r>
        <w:rPr>
          <w:rFonts w:ascii="Arial" w:hAnsi="Arial"/>
          <w:b/>
          <w:szCs w:val="24"/>
        </w:rPr>
        <w:t xml:space="preserve">Effizienter Doppelpack – Ölbrennwert + moderner Öltank </w:t>
      </w:r>
    </w:p>
    <w:p w14:paraId="2953D131" w14:textId="77777777" w:rsidR="00D42132" w:rsidRDefault="00D42132" w:rsidP="00D42132">
      <w:pPr>
        <w:jc w:val="both"/>
      </w:pPr>
    </w:p>
    <w:p w14:paraId="54C13F5E" w14:textId="73F38AB2" w:rsidR="00D42132" w:rsidRDefault="00032625" w:rsidP="00D42132">
      <w:pPr>
        <w:spacing w:line="360" w:lineRule="auto"/>
        <w:ind w:right="3258"/>
        <w:outlineLvl w:val="0"/>
        <w:rPr>
          <w:rFonts w:ascii="Arial" w:hAnsi="Arial"/>
          <w:b/>
          <w:sz w:val="20"/>
        </w:rPr>
      </w:pPr>
      <w:r>
        <w:pict w14:anchorId="675C3929">
          <v:shape id="_x0000_s1028" type="#_x0000_t75" style="position:absolute;margin-left:244.1pt;margin-top:14.35pt;width:223.45pt;height:200.95pt;z-index:251662336">
            <v:imagedata r:id="rId12" o:title="Motiv 3_Expertentipp Heizöltank_Reinigung oder Austausch_96dpi"/>
          </v:shape>
        </w:pict>
      </w:r>
    </w:p>
    <w:p w14:paraId="09C7C7E0" w14:textId="2D2F7D1F" w:rsidR="00D42132" w:rsidRDefault="00D42132" w:rsidP="00D74F51">
      <w:pPr>
        <w:spacing w:line="360" w:lineRule="auto"/>
        <w:ind w:right="3258"/>
        <w:outlineLvl w:val="0"/>
        <w:rPr>
          <w:rFonts w:ascii="Arial" w:hAnsi="Arial"/>
          <w:sz w:val="20"/>
        </w:rPr>
      </w:pPr>
      <w:r>
        <w:rPr>
          <w:rFonts w:ascii="Arial" w:hAnsi="Arial"/>
          <w:b/>
          <w:sz w:val="20"/>
        </w:rPr>
        <w:t>Bild 3</w:t>
      </w:r>
      <w:r>
        <w:rPr>
          <w:rFonts w:ascii="Arial" w:hAnsi="Arial"/>
          <w:sz w:val="20"/>
        </w:rPr>
        <w:t xml:space="preserve">: </w:t>
      </w:r>
    </w:p>
    <w:p w14:paraId="168C399E" w14:textId="78E28777" w:rsidR="00D42132" w:rsidRDefault="00B86991" w:rsidP="00362012">
      <w:pPr>
        <w:ind w:right="5103"/>
        <w:jc w:val="both"/>
        <w:rPr>
          <w:rFonts w:ascii="Arial" w:eastAsia="MS PGothic" w:hAnsi="Arial"/>
          <w:sz w:val="20"/>
        </w:rPr>
      </w:pPr>
      <w:r>
        <w:rPr>
          <w:rFonts w:ascii="Arial" w:hAnsi="Arial"/>
          <w:sz w:val="20"/>
        </w:rPr>
        <w:t xml:space="preserve">Wer </w:t>
      </w:r>
      <w:r w:rsidR="00D42132">
        <w:rPr>
          <w:rFonts w:ascii="Arial" w:hAnsi="Arial"/>
          <w:sz w:val="20"/>
        </w:rPr>
        <w:t>sich dieses Jahr noch zum Austausch der alten Ölheizung entschließ</w:t>
      </w:r>
      <w:r>
        <w:rPr>
          <w:rFonts w:ascii="Arial" w:hAnsi="Arial"/>
          <w:sz w:val="20"/>
        </w:rPr>
        <w:t xml:space="preserve">t </w:t>
      </w:r>
      <w:r w:rsidR="00D42132">
        <w:rPr>
          <w:rFonts w:ascii="Arial" w:hAnsi="Arial"/>
          <w:sz w:val="20"/>
        </w:rPr>
        <w:t>(Bestelldatum ist relevant)</w:t>
      </w:r>
      <w:r w:rsidR="00236F47">
        <w:rPr>
          <w:rFonts w:ascii="Arial" w:hAnsi="Arial"/>
          <w:sz w:val="20"/>
        </w:rPr>
        <w:t>,</w:t>
      </w:r>
      <w:r w:rsidR="00D42132">
        <w:rPr>
          <w:rFonts w:ascii="Arial" w:hAnsi="Arial"/>
          <w:sz w:val="20"/>
        </w:rPr>
        <w:t xml:space="preserve"> sollte unbedingt auch </w:t>
      </w:r>
      <w:r>
        <w:rPr>
          <w:rFonts w:ascii="Arial" w:hAnsi="Arial"/>
          <w:sz w:val="20"/>
        </w:rPr>
        <w:t xml:space="preserve">gleich noch </w:t>
      </w:r>
      <w:r w:rsidR="00D42132">
        <w:rPr>
          <w:rFonts w:ascii="Arial" w:hAnsi="Arial"/>
          <w:sz w:val="20"/>
        </w:rPr>
        <w:t>an eine neue Öltankanlage denken.</w:t>
      </w:r>
      <w:r w:rsidR="00236F47">
        <w:rPr>
          <w:rFonts w:ascii="Arial" w:hAnsi="Arial"/>
          <w:sz w:val="20"/>
        </w:rPr>
        <w:t xml:space="preserve"> </w:t>
      </w:r>
      <w:r w:rsidR="00D42132">
        <w:rPr>
          <w:rFonts w:ascii="Arial" w:hAnsi="Arial"/>
          <w:sz w:val="20"/>
        </w:rPr>
        <w:t xml:space="preserve">Dank dem Wegfall der früher üblichen Abmauerung </w:t>
      </w:r>
      <w:r w:rsidR="004F5780">
        <w:rPr>
          <w:rFonts w:ascii="Arial" w:hAnsi="Arial"/>
          <w:sz w:val="20"/>
        </w:rPr>
        <w:t xml:space="preserve">wird im Heizungsraum </w:t>
      </w:r>
      <w:r>
        <w:rPr>
          <w:rFonts w:ascii="Arial" w:hAnsi="Arial"/>
          <w:sz w:val="20"/>
        </w:rPr>
        <w:t>zusätzliche Fläche frei.</w:t>
      </w:r>
      <w:r w:rsidR="004F5780">
        <w:rPr>
          <w:rFonts w:ascii="Arial" w:hAnsi="Arial"/>
          <w:sz w:val="20"/>
        </w:rPr>
        <w:t xml:space="preserve"> </w:t>
      </w:r>
      <w:r>
        <w:rPr>
          <w:rFonts w:ascii="Arial" w:hAnsi="Arial"/>
          <w:sz w:val="20"/>
        </w:rPr>
        <w:t xml:space="preserve">Diese </w:t>
      </w:r>
      <w:r w:rsidR="004F5780">
        <w:rPr>
          <w:rFonts w:ascii="Arial" w:hAnsi="Arial"/>
          <w:sz w:val="20"/>
        </w:rPr>
        <w:t>kann man beispielsweise nutzen</w:t>
      </w:r>
      <w:r w:rsidR="004F5780" w:rsidRPr="004F5780">
        <w:rPr>
          <w:rFonts w:ascii="Arial" w:eastAsia="MS PGothic" w:hAnsi="Arial"/>
          <w:sz w:val="20"/>
        </w:rPr>
        <w:t xml:space="preserve"> für </w:t>
      </w:r>
      <w:r w:rsidR="00445B32">
        <w:rPr>
          <w:rFonts w:ascii="Arial" w:eastAsia="MS PGothic" w:hAnsi="Arial"/>
          <w:sz w:val="20"/>
        </w:rPr>
        <w:t xml:space="preserve">Freizeitaktivitäten wie </w:t>
      </w:r>
      <w:r w:rsidR="004F5780" w:rsidRPr="004F5780">
        <w:rPr>
          <w:rFonts w:ascii="Arial" w:eastAsia="MS PGothic" w:hAnsi="Arial"/>
          <w:sz w:val="20"/>
        </w:rPr>
        <w:t xml:space="preserve">den Einbau </w:t>
      </w:r>
      <w:r w:rsidR="00445B32">
        <w:rPr>
          <w:rFonts w:ascii="Arial" w:eastAsia="MS PGothic" w:hAnsi="Arial"/>
          <w:sz w:val="20"/>
        </w:rPr>
        <w:t xml:space="preserve">einer Sauna-Oase oder eines Musik-Proberaums. </w:t>
      </w:r>
    </w:p>
    <w:p w14:paraId="078D8A37" w14:textId="77777777" w:rsidR="00362012" w:rsidRDefault="00362012" w:rsidP="00362012">
      <w:pPr>
        <w:ind w:right="5103"/>
        <w:jc w:val="both"/>
        <w:rPr>
          <w:rFonts w:ascii="Arial" w:eastAsia="MS PGothic" w:hAnsi="Arial"/>
          <w:sz w:val="20"/>
        </w:rPr>
      </w:pPr>
    </w:p>
    <w:p w14:paraId="4B1B3E0C" w14:textId="5D1D774E" w:rsidR="00362012" w:rsidRPr="006B3572" w:rsidRDefault="00362012" w:rsidP="00362012">
      <w:pPr>
        <w:autoSpaceDE w:val="0"/>
        <w:autoSpaceDN w:val="0"/>
        <w:adjustRightInd w:val="0"/>
        <w:ind w:right="5103"/>
        <w:jc w:val="both"/>
        <w:rPr>
          <w:rFonts w:ascii="Arial" w:hAnsi="Arial"/>
          <w:b/>
          <w:sz w:val="16"/>
          <w:szCs w:val="16"/>
        </w:rPr>
      </w:pPr>
      <w:r w:rsidRPr="006B3572">
        <w:rPr>
          <w:rFonts w:ascii="Arial" w:hAnsi="Arial"/>
          <w:b/>
          <w:sz w:val="16"/>
          <w:szCs w:val="16"/>
        </w:rPr>
        <w:t>Bildquelle:</w:t>
      </w:r>
    </w:p>
    <w:p w14:paraId="6F284286" w14:textId="4E76D463" w:rsidR="00362012" w:rsidRDefault="00362012" w:rsidP="00362012">
      <w:pPr>
        <w:jc w:val="both"/>
        <w:rPr>
          <w:rFonts w:ascii="Arial" w:hAnsi="Arial"/>
          <w:sz w:val="16"/>
          <w:szCs w:val="16"/>
        </w:rPr>
      </w:pPr>
      <w:r w:rsidRPr="006B3572">
        <w:rPr>
          <w:rFonts w:ascii="Arial" w:hAnsi="Arial"/>
          <w:sz w:val="16"/>
          <w:szCs w:val="16"/>
        </w:rPr>
        <w:t>Bundes</w:t>
      </w:r>
      <w:r>
        <w:rPr>
          <w:rFonts w:ascii="Arial" w:hAnsi="Arial"/>
          <w:sz w:val="16"/>
          <w:szCs w:val="16"/>
        </w:rPr>
        <w:t>verband Lagerbehälter e.V.</w:t>
      </w:r>
    </w:p>
    <w:p w14:paraId="7060C2BA" w14:textId="77777777" w:rsidR="00362012" w:rsidRDefault="00362012" w:rsidP="00362012">
      <w:pPr>
        <w:ind w:right="5103"/>
        <w:jc w:val="both"/>
      </w:pPr>
    </w:p>
    <w:sectPr w:rsidR="00362012" w:rsidSect="000F6E32">
      <w:headerReference w:type="default" r:id="rId13"/>
      <w:footerReference w:type="default" r:id="rId14"/>
      <w:headerReference w:type="first" r:id="rId15"/>
      <w:footerReference w:type="first" r:id="rId16"/>
      <w:type w:val="continuous"/>
      <w:pgSz w:w="11906" w:h="16838" w:code="9"/>
      <w:pgMar w:top="1418" w:right="1134" w:bottom="1418" w:left="1418" w:header="363" w:footer="53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2FF3C" w14:textId="77777777" w:rsidR="00857902" w:rsidRDefault="00857902">
      <w:r>
        <w:separator/>
      </w:r>
    </w:p>
  </w:endnote>
  <w:endnote w:type="continuationSeparator" w:id="0">
    <w:p w14:paraId="2FF7F453" w14:textId="77777777" w:rsidR="00857902" w:rsidRDefault="0085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altName w:val="Calibri"/>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8DB6" w14:textId="77777777" w:rsidR="00F62DE1" w:rsidRDefault="00F62DE1"/>
  <w:tbl>
    <w:tblPr>
      <w:tblW w:w="12866" w:type="dxa"/>
      <w:tblLayout w:type="fixed"/>
      <w:tblLook w:val="0000" w:firstRow="0" w:lastRow="0" w:firstColumn="0" w:lastColumn="0" w:noHBand="0" w:noVBand="0"/>
    </w:tblPr>
    <w:tblGrid>
      <w:gridCol w:w="3936"/>
      <w:gridCol w:w="2835"/>
      <w:gridCol w:w="2835"/>
      <w:gridCol w:w="3260"/>
    </w:tblGrid>
    <w:tr w:rsidR="002751FA" w14:paraId="20F8A658" w14:textId="77777777" w:rsidTr="002751FA">
      <w:tc>
        <w:tcPr>
          <w:tcW w:w="3936" w:type="dxa"/>
        </w:tcPr>
        <w:p w14:paraId="2AEA7BF9" w14:textId="3891D959" w:rsidR="00782BCD" w:rsidRDefault="008A52ED" w:rsidP="00BD65E9">
          <w:pPr>
            <w:pStyle w:val="Kopfzeile"/>
            <w:tabs>
              <w:tab w:val="clear" w:pos="4536"/>
              <w:tab w:val="clear" w:pos="9072"/>
            </w:tabs>
            <w:rPr>
              <w:color w:val="808080"/>
              <w:sz w:val="16"/>
              <w:szCs w:val="16"/>
            </w:rPr>
          </w:pPr>
          <w:r>
            <w:rPr>
              <w:b/>
              <w:bCs/>
              <w:color w:val="808080"/>
              <w:sz w:val="16"/>
              <w:szCs w:val="16"/>
            </w:rPr>
            <w:t>Initiative Zukunft Ölheizung</w:t>
          </w:r>
          <w:r w:rsidR="002751FA" w:rsidRPr="002751FA">
            <w:rPr>
              <w:b/>
              <w:bCs/>
              <w:color w:val="808080"/>
              <w:sz w:val="16"/>
              <w:szCs w:val="16"/>
            </w:rPr>
            <w:br/>
          </w:r>
          <w:r>
            <w:rPr>
              <w:color w:val="808080"/>
              <w:sz w:val="16"/>
              <w:szCs w:val="16"/>
            </w:rPr>
            <w:t xml:space="preserve">c/o Bundesverband Lagerbehälter e.V. </w:t>
          </w:r>
          <w:proofErr w:type="spellStart"/>
          <w:r>
            <w:rPr>
              <w:color w:val="808080"/>
              <w:sz w:val="16"/>
              <w:szCs w:val="16"/>
            </w:rPr>
            <w:t>Koellikerstrasse</w:t>
          </w:r>
          <w:proofErr w:type="spellEnd"/>
          <w:r>
            <w:rPr>
              <w:color w:val="808080"/>
              <w:sz w:val="16"/>
              <w:szCs w:val="16"/>
            </w:rPr>
            <w:t xml:space="preserve"> 13</w:t>
          </w:r>
        </w:p>
        <w:p w14:paraId="5FC2EDBE" w14:textId="4E4C02C6" w:rsidR="002751FA" w:rsidRDefault="00782BCD" w:rsidP="00BD65E9">
          <w:pPr>
            <w:pStyle w:val="Kopfzeile"/>
            <w:tabs>
              <w:tab w:val="clear" w:pos="4536"/>
              <w:tab w:val="clear" w:pos="9072"/>
            </w:tabs>
            <w:rPr>
              <w:color w:val="808080"/>
              <w:sz w:val="16"/>
              <w:szCs w:val="16"/>
            </w:rPr>
          </w:pPr>
          <w:r>
            <w:rPr>
              <w:color w:val="808080"/>
              <w:sz w:val="16"/>
              <w:szCs w:val="16"/>
            </w:rPr>
            <w:t>97070 Würzburg</w:t>
          </w:r>
        </w:p>
        <w:p w14:paraId="542768CA" w14:textId="1B5B0B23" w:rsidR="002751FA" w:rsidRDefault="002751FA" w:rsidP="00BD65E9">
          <w:pPr>
            <w:pStyle w:val="Fuzeile"/>
            <w:tabs>
              <w:tab w:val="clear" w:pos="4536"/>
              <w:tab w:val="clear" w:pos="9072"/>
              <w:tab w:val="left" w:pos="397"/>
            </w:tabs>
            <w:rPr>
              <w:color w:val="808080"/>
              <w:sz w:val="16"/>
              <w:szCs w:val="16"/>
            </w:rPr>
          </w:pPr>
          <w:r>
            <w:rPr>
              <w:color w:val="808080"/>
              <w:sz w:val="16"/>
              <w:szCs w:val="16"/>
            </w:rPr>
            <w:t xml:space="preserve">Tel. 0 </w:t>
          </w:r>
          <w:r w:rsidR="00782BCD">
            <w:rPr>
              <w:color w:val="808080"/>
              <w:sz w:val="16"/>
              <w:szCs w:val="16"/>
            </w:rPr>
            <w:t>931 35 292 0</w:t>
          </w:r>
          <w:r>
            <w:rPr>
              <w:color w:val="808080"/>
              <w:sz w:val="16"/>
              <w:szCs w:val="16"/>
            </w:rPr>
            <w:t xml:space="preserve"> </w:t>
          </w:r>
          <w:r w:rsidRPr="00AF34EE">
            <w:rPr>
              <w:color w:val="808080"/>
              <w:sz w:val="14"/>
              <w:szCs w:val="14"/>
            </w:rPr>
            <w:t>•</w:t>
          </w:r>
          <w:r>
            <w:rPr>
              <w:color w:val="808080"/>
              <w:sz w:val="16"/>
              <w:szCs w:val="16"/>
            </w:rPr>
            <w:t xml:space="preserve"> Fax 0</w:t>
          </w:r>
          <w:r w:rsidR="00782BCD">
            <w:rPr>
              <w:color w:val="808080"/>
              <w:sz w:val="16"/>
              <w:szCs w:val="16"/>
            </w:rPr>
            <w:t xml:space="preserve">931 35 292 </w:t>
          </w:r>
          <w:r>
            <w:rPr>
              <w:color w:val="808080"/>
              <w:sz w:val="16"/>
              <w:szCs w:val="16"/>
            </w:rPr>
            <w:t>-2</w:t>
          </w:r>
          <w:r w:rsidR="00782BCD">
            <w:rPr>
              <w:color w:val="808080"/>
              <w:sz w:val="16"/>
              <w:szCs w:val="16"/>
            </w:rPr>
            <w:t>9</w:t>
          </w:r>
        </w:p>
        <w:p w14:paraId="06EBF443" w14:textId="5BC312FB" w:rsidR="002751FA" w:rsidRDefault="00032625" w:rsidP="004908D2">
          <w:pPr>
            <w:pStyle w:val="Kopfzeile"/>
            <w:tabs>
              <w:tab w:val="clear" w:pos="4536"/>
              <w:tab w:val="clear" w:pos="9072"/>
            </w:tabs>
            <w:rPr>
              <w:color w:val="808080"/>
              <w:sz w:val="16"/>
              <w:szCs w:val="16"/>
              <w:lang w:val="it-IT"/>
            </w:rPr>
          </w:pPr>
          <w:hyperlink r:id="rId1" w:history="1">
            <w:r w:rsidR="00C878A1" w:rsidRPr="00AA4E5B">
              <w:rPr>
                <w:rStyle w:val="Hyperlink"/>
                <w:sz w:val="16"/>
                <w:szCs w:val="16"/>
                <w:lang w:val="it-IT"/>
              </w:rPr>
              <w:t>info@behaelterverband.de</w:t>
            </w:r>
          </w:hyperlink>
          <w:r w:rsidR="00C878A1">
            <w:rPr>
              <w:color w:val="808080"/>
              <w:sz w:val="16"/>
              <w:szCs w:val="16"/>
              <w:lang w:val="it-IT"/>
            </w:rPr>
            <w:br/>
            <w:t>www.behaelterverband.de</w:t>
          </w:r>
        </w:p>
      </w:tc>
      <w:tc>
        <w:tcPr>
          <w:tcW w:w="2835" w:type="dxa"/>
        </w:tcPr>
        <w:p w14:paraId="6160DA42" w14:textId="77777777" w:rsidR="002751FA" w:rsidRDefault="002751FA" w:rsidP="002751FA">
          <w:pPr>
            <w:snapToGrid w:val="0"/>
            <w:rPr>
              <w:b/>
              <w:bCs/>
              <w:color w:val="808080"/>
              <w:sz w:val="16"/>
              <w:szCs w:val="16"/>
            </w:rPr>
          </w:pPr>
        </w:p>
      </w:tc>
      <w:tc>
        <w:tcPr>
          <w:tcW w:w="2835" w:type="dxa"/>
        </w:tcPr>
        <w:p w14:paraId="7D3A68D5" w14:textId="2C907C99" w:rsidR="002751FA" w:rsidRPr="00CF6DFA" w:rsidRDefault="002751FA" w:rsidP="002751FA">
          <w:pPr>
            <w:snapToGrid w:val="0"/>
            <w:rPr>
              <w:color w:val="808080"/>
              <w:sz w:val="16"/>
              <w:szCs w:val="16"/>
            </w:rPr>
          </w:pPr>
          <w:r>
            <w:rPr>
              <w:b/>
              <w:bCs/>
              <w:color w:val="808080"/>
              <w:sz w:val="16"/>
              <w:szCs w:val="16"/>
            </w:rPr>
            <w:t>Pressekontakt</w:t>
          </w:r>
          <w:r>
            <w:rPr>
              <w:b/>
              <w:bCs/>
              <w:color w:val="808080"/>
              <w:sz w:val="16"/>
              <w:szCs w:val="16"/>
            </w:rPr>
            <w:br/>
            <w:t>Sage &amp; Schreibe PR GmbH</w:t>
          </w:r>
          <w:r>
            <w:rPr>
              <w:color w:val="808080"/>
              <w:sz w:val="16"/>
              <w:szCs w:val="16"/>
            </w:rPr>
            <w:br/>
            <w:t xml:space="preserve">Landwehrstr. 61 </w:t>
          </w:r>
          <w:r w:rsidRPr="00AF34EE">
            <w:rPr>
              <w:color w:val="808080"/>
              <w:sz w:val="14"/>
              <w:szCs w:val="14"/>
            </w:rPr>
            <w:t>•</w:t>
          </w:r>
          <w:r>
            <w:rPr>
              <w:color w:val="808080"/>
              <w:sz w:val="16"/>
              <w:szCs w:val="16"/>
            </w:rPr>
            <w:t xml:space="preserve"> 80336 München</w:t>
          </w:r>
          <w:r>
            <w:rPr>
              <w:color w:val="808080"/>
              <w:sz w:val="16"/>
              <w:szCs w:val="16"/>
            </w:rPr>
            <w:br/>
            <w:t>Tel. 089/23 888 98-0</w:t>
          </w:r>
          <w:r w:rsidRPr="00CF6DFA">
            <w:rPr>
              <w:color w:val="808080"/>
              <w:sz w:val="16"/>
              <w:szCs w:val="16"/>
            </w:rPr>
            <w:br/>
            <w:t>info@sage-schreibe.de</w:t>
          </w:r>
        </w:p>
        <w:p w14:paraId="0325269B" w14:textId="18B1EF6A" w:rsidR="002751FA" w:rsidRPr="002751FA" w:rsidRDefault="002751FA" w:rsidP="002751FA">
          <w:pPr>
            <w:snapToGrid w:val="0"/>
            <w:rPr>
              <w:color w:val="808080"/>
              <w:sz w:val="16"/>
              <w:szCs w:val="16"/>
            </w:rPr>
          </w:pPr>
          <w:r w:rsidRPr="000D4B94">
            <w:rPr>
              <w:color w:val="808080"/>
              <w:sz w:val="16"/>
              <w:szCs w:val="16"/>
              <w:lang w:val="fr-FR"/>
            </w:rPr>
            <w:t>www.</w:t>
          </w:r>
          <w:r>
            <w:rPr>
              <w:color w:val="808080"/>
              <w:sz w:val="16"/>
              <w:szCs w:val="16"/>
              <w:lang w:val="fr-FR"/>
            </w:rPr>
            <w:t>sage-schreibe</w:t>
          </w:r>
          <w:r w:rsidRPr="000D4B94">
            <w:rPr>
              <w:color w:val="808080"/>
              <w:sz w:val="16"/>
              <w:szCs w:val="16"/>
              <w:lang w:val="fr-FR"/>
            </w:rPr>
            <w:t>.de</w:t>
          </w:r>
        </w:p>
      </w:tc>
      <w:tc>
        <w:tcPr>
          <w:tcW w:w="3260" w:type="dxa"/>
        </w:tcPr>
        <w:p w14:paraId="383D4123" w14:textId="5ACAEF50" w:rsidR="002751FA" w:rsidRDefault="002751FA" w:rsidP="004908D2">
          <w:pPr>
            <w:pStyle w:val="Kopfzeile"/>
            <w:tabs>
              <w:tab w:val="clear" w:pos="4536"/>
              <w:tab w:val="clear" w:pos="9072"/>
            </w:tabs>
            <w:rPr>
              <w:color w:val="808080"/>
              <w:sz w:val="16"/>
              <w:szCs w:val="16"/>
            </w:rPr>
          </w:pPr>
        </w:p>
      </w:tc>
    </w:tr>
  </w:tbl>
  <w:p w14:paraId="7E125482" w14:textId="77777777" w:rsidR="000A78B3" w:rsidRDefault="000A78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1" w:type="dxa"/>
      <w:tblLayout w:type="fixed"/>
      <w:tblLook w:val="0000" w:firstRow="0" w:lastRow="0" w:firstColumn="0" w:lastColumn="0" w:noHBand="0" w:noVBand="0"/>
    </w:tblPr>
    <w:tblGrid>
      <w:gridCol w:w="3667"/>
      <w:gridCol w:w="2694"/>
      <w:gridCol w:w="3260"/>
    </w:tblGrid>
    <w:tr w:rsidR="000A78B3" w14:paraId="6E4CF89F" w14:textId="77777777" w:rsidTr="007E4F3B">
      <w:tc>
        <w:tcPr>
          <w:tcW w:w="3667" w:type="dxa"/>
        </w:tcPr>
        <w:p w14:paraId="70EA1763" w14:textId="77777777" w:rsidR="00CB1529" w:rsidRPr="00CB1529" w:rsidRDefault="00CB1529" w:rsidP="00CB1529">
          <w:pPr>
            <w:pStyle w:val="Kopfzeile"/>
            <w:tabs>
              <w:tab w:val="clear" w:pos="4536"/>
              <w:tab w:val="clear" w:pos="9072"/>
            </w:tabs>
            <w:snapToGrid w:val="0"/>
            <w:rPr>
              <w:b/>
              <w:color w:val="808080"/>
              <w:sz w:val="16"/>
              <w:szCs w:val="16"/>
            </w:rPr>
          </w:pPr>
          <w:r w:rsidRPr="00CB1529">
            <w:rPr>
              <w:b/>
              <w:color w:val="808080"/>
              <w:sz w:val="16"/>
              <w:szCs w:val="16"/>
            </w:rPr>
            <w:t>BDH</w:t>
          </w:r>
        </w:p>
        <w:p w14:paraId="5F9023E7" w14:textId="77777777" w:rsidR="000A78B3" w:rsidRDefault="00CB1529" w:rsidP="00CB1529">
          <w:pPr>
            <w:pStyle w:val="Kopfzeile"/>
            <w:tabs>
              <w:tab w:val="clear" w:pos="4536"/>
              <w:tab w:val="clear" w:pos="9072"/>
            </w:tabs>
            <w:rPr>
              <w:color w:val="808080"/>
              <w:sz w:val="16"/>
              <w:szCs w:val="16"/>
            </w:rPr>
          </w:pPr>
          <w:r w:rsidRPr="00CB1529">
            <w:rPr>
              <w:b/>
              <w:color w:val="808080"/>
              <w:sz w:val="16"/>
              <w:szCs w:val="16"/>
            </w:rPr>
            <w:t xml:space="preserve">Bundesverband der </w:t>
          </w:r>
          <w:r w:rsidRPr="00CB1529">
            <w:rPr>
              <w:b/>
              <w:color w:val="808080"/>
              <w:sz w:val="16"/>
              <w:szCs w:val="16"/>
            </w:rPr>
            <w:br/>
            <w:t>Deutschen Heizungsindustrie e.V</w:t>
          </w:r>
          <w:r w:rsidR="000A78B3" w:rsidRPr="00CB1529">
            <w:rPr>
              <w:b/>
              <w:color w:val="808080"/>
              <w:sz w:val="16"/>
              <w:szCs w:val="16"/>
            </w:rPr>
            <w:t>.</w:t>
          </w:r>
          <w:r w:rsidR="000A78B3">
            <w:rPr>
              <w:color w:val="808080"/>
              <w:sz w:val="16"/>
              <w:szCs w:val="16"/>
            </w:rPr>
            <w:t xml:space="preserve"> </w:t>
          </w:r>
          <w:r w:rsidR="000A78B3">
            <w:rPr>
              <w:color w:val="808080"/>
              <w:sz w:val="16"/>
              <w:szCs w:val="16"/>
            </w:rPr>
            <w:br/>
            <w:t>Frankfurter Straße 720 - 726 • 51145 Köln</w:t>
          </w:r>
        </w:p>
        <w:p w14:paraId="37BE4756" w14:textId="77777777" w:rsidR="000A78B3" w:rsidRDefault="000A78B3" w:rsidP="00BD65E9">
          <w:pPr>
            <w:pStyle w:val="Fuzeile"/>
            <w:tabs>
              <w:tab w:val="clear" w:pos="4536"/>
              <w:tab w:val="clear" w:pos="9072"/>
              <w:tab w:val="left" w:pos="397"/>
            </w:tabs>
            <w:rPr>
              <w:color w:val="808080"/>
              <w:sz w:val="16"/>
              <w:szCs w:val="16"/>
            </w:rPr>
          </w:pPr>
          <w:r>
            <w:rPr>
              <w:color w:val="808080"/>
              <w:sz w:val="16"/>
              <w:szCs w:val="16"/>
            </w:rPr>
            <w:t>Tel. 0 22 03/9 35 93-0 • Fax 0 22 03/9 35 93-22</w:t>
          </w:r>
        </w:p>
        <w:p w14:paraId="19C36FBB" w14:textId="77777777" w:rsidR="000A78B3" w:rsidRDefault="000A78B3" w:rsidP="00BD65E9">
          <w:pPr>
            <w:pStyle w:val="Kopfzeile"/>
            <w:tabs>
              <w:tab w:val="clear" w:pos="4536"/>
              <w:tab w:val="clear" w:pos="9072"/>
            </w:tabs>
            <w:rPr>
              <w:color w:val="808080"/>
              <w:sz w:val="16"/>
              <w:szCs w:val="16"/>
              <w:lang w:val="it-IT"/>
            </w:rPr>
          </w:pPr>
          <w:r>
            <w:rPr>
              <w:color w:val="808080"/>
              <w:sz w:val="16"/>
              <w:szCs w:val="16"/>
              <w:lang w:val="it-IT"/>
            </w:rPr>
            <w:t>info@bdh-koeln.de • www.bdh-koeln.de</w:t>
          </w:r>
        </w:p>
      </w:tc>
      <w:tc>
        <w:tcPr>
          <w:tcW w:w="2694" w:type="dxa"/>
        </w:tcPr>
        <w:p w14:paraId="79A22954" w14:textId="77777777" w:rsidR="000A78B3" w:rsidRPr="005460B7" w:rsidRDefault="000A78B3" w:rsidP="00BD65E9">
          <w:pPr>
            <w:snapToGrid w:val="0"/>
            <w:rPr>
              <w:color w:val="808080"/>
              <w:sz w:val="16"/>
              <w:szCs w:val="16"/>
            </w:rPr>
          </w:pPr>
          <w:r>
            <w:rPr>
              <w:b/>
              <w:bCs/>
              <w:color w:val="808080"/>
              <w:sz w:val="16"/>
              <w:szCs w:val="16"/>
            </w:rPr>
            <w:t>Fachverband Gebäude-Klima e.V.</w:t>
          </w:r>
          <w:r>
            <w:rPr>
              <w:color w:val="808080"/>
              <w:sz w:val="16"/>
              <w:szCs w:val="16"/>
            </w:rPr>
            <w:br/>
            <w:t>Danziger Str. 20</w:t>
          </w:r>
          <w:r>
            <w:rPr>
              <w:color w:val="808080"/>
              <w:sz w:val="16"/>
              <w:szCs w:val="16"/>
            </w:rPr>
            <w:br/>
            <w:t>74321 Bietigheim-Bissingen</w:t>
          </w:r>
          <w:r>
            <w:rPr>
              <w:color w:val="808080"/>
              <w:sz w:val="16"/>
              <w:szCs w:val="16"/>
            </w:rPr>
            <w:br/>
          </w:r>
          <w:r w:rsidRPr="005460B7">
            <w:rPr>
              <w:color w:val="808080"/>
              <w:sz w:val="16"/>
              <w:szCs w:val="16"/>
            </w:rPr>
            <w:t>Tel.: 07142 7 888 99-0</w:t>
          </w:r>
        </w:p>
        <w:p w14:paraId="5D1877E5" w14:textId="77777777" w:rsidR="000A78B3" w:rsidRPr="00674F44" w:rsidRDefault="000A78B3" w:rsidP="00BD65E9">
          <w:pPr>
            <w:snapToGrid w:val="0"/>
            <w:rPr>
              <w:color w:val="808080"/>
              <w:sz w:val="16"/>
              <w:szCs w:val="16"/>
              <w:lang w:val="fr-FR"/>
            </w:rPr>
          </w:pPr>
          <w:r w:rsidRPr="00674F44">
            <w:rPr>
              <w:color w:val="808080"/>
              <w:sz w:val="16"/>
              <w:szCs w:val="16"/>
              <w:lang w:val="fr-FR"/>
            </w:rPr>
            <w:t>Fax: 07142 7 888 99-19</w:t>
          </w:r>
          <w:r w:rsidRPr="00674F44">
            <w:rPr>
              <w:color w:val="808080"/>
              <w:sz w:val="16"/>
              <w:szCs w:val="16"/>
              <w:lang w:val="fr-FR"/>
            </w:rPr>
            <w:br/>
            <w:t>info@fgk.de • www.fgk.de</w:t>
          </w:r>
        </w:p>
      </w:tc>
      <w:tc>
        <w:tcPr>
          <w:tcW w:w="3260" w:type="dxa"/>
        </w:tcPr>
        <w:p w14:paraId="0EBC7A1D" w14:textId="77777777" w:rsidR="000A78B3" w:rsidRDefault="000A78B3" w:rsidP="00BD65E9">
          <w:pPr>
            <w:pStyle w:val="Kopfzeile"/>
            <w:tabs>
              <w:tab w:val="clear" w:pos="4536"/>
              <w:tab w:val="clear" w:pos="9072"/>
            </w:tabs>
            <w:snapToGrid w:val="0"/>
            <w:rPr>
              <w:b/>
              <w:color w:val="808080"/>
              <w:sz w:val="16"/>
              <w:szCs w:val="16"/>
            </w:rPr>
          </w:pPr>
          <w:r>
            <w:rPr>
              <w:b/>
              <w:color w:val="808080"/>
              <w:sz w:val="16"/>
              <w:szCs w:val="16"/>
            </w:rPr>
            <w:t>Pressekontakt</w:t>
          </w:r>
        </w:p>
        <w:p w14:paraId="6FA56FEB" w14:textId="77777777" w:rsidR="000A78B3" w:rsidRDefault="000A78B3" w:rsidP="00BD65E9">
          <w:pPr>
            <w:pStyle w:val="Kopfzeile"/>
            <w:tabs>
              <w:tab w:val="clear" w:pos="4536"/>
              <w:tab w:val="clear" w:pos="9072"/>
            </w:tabs>
            <w:rPr>
              <w:color w:val="808080"/>
              <w:sz w:val="16"/>
              <w:szCs w:val="16"/>
            </w:rPr>
          </w:pPr>
          <w:r>
            <w:rPr>
              <w:color w:val="808080"/>
              <w:sz w:val="16"/>
              <w:szCs w:val="16"/>
            </w:rPr>
            <w:t>Sage &amp; Schreibe Public Relations GmbH</w:t>
          </w:r>
        </w:p>
        <w:p w14:paraId="38C36BDB" w14:textId="77777777" w:rsidR="000A78B3" w:rsidRDefault="000A78B3" w:rsidP="00BD65E9">
          <w:pPr>
            <w:pStyle w:val="Kopfzeile"/>
            <w:tabs>
              <w:tab w:val="clear" w:pos="4536"/>
              <w:tab w:val="clear" w:pos="9072"/>
            </w:tabs>
            <w:rPr>
              <w:color w:val="808080"/>
              <w:sz w:val="16"/>
              <w:szCs w:val="16"/>
            </w:rPr>
          </w:pPr>
          <w:proofErr w:type="spellStart"/>
          <w:r>
            <w:rPr>
              <w:color w:val="808080"/>
              <w:sz w:val="16"/>
              <w:szCs w:val="16"/>
            </w:rPr>
            <w:t>Thierschstraße</w:t>
          </w:r>
          <w:proofErr w:type="spellEnd"/>
          <w:r>
            <w:rPr>
              <w:color w:val="808080"/>
              <w:sz w:val="16"/>
              <w:szCs w:val="16"/>
            </w:rPr>
            <w:t xml:space="preserve"> 5 • 80538 München</w:t>
          </w:r>
        </w:p>
        <w:p w14:paraId="3C0D702C" w14:textId="77777777" w:rsidR="000A78B3" w:rsidRDefault="000A78B3" w:rsidP="00BD65E9">
          <w:pPr>
            <w:pStyle w:val="Kopfzeile"/>
            <w:tabs>
              <w:tab w:val="clear" w:pos="4536"/>
              <w:tab w:val="clear" w:pos="9072"/>
            </w:tabs>
            <w:rPr>
              <w:color w:val="808080"/>
              <w:sz w:val="16"/>
              <w:szCs w:val="16"/>
            </w:rPr>
          </w:pPr>
          <w:r>
            <w:rPr>
              <w:color w:val="808080"/>
              <w:sz w:val="16"/>
              <w:szCs w:val="16"/>
            </w:rPr>
            <w:t xml:space="preserve">Tel. 089/23 888 98-0 </w:t>
          </w:r>
        </w:p>
        <w:p w14:paraId="6A9529FD" w14:textId="77777777" w:rsidR="000A78B3" w:rsidRDefault="000A78B3" w:rsidP="00BD65E9">
          <w:pPr>
            <w:pStyle w:val="Kopfzeile"/>
            <w:tabs>
              <w:tab w:val="clear" w:pos="4536"/>
              <w:tab w:val="clear" w:pos="9072"/>
            </w:tabs>
            <w:rPr>
              <w:color w:val="808080"/>
              <w:sz w:val="16"/>
              <w:szCs w:val="16"/>
            </w:rPr>
          </w:pPr>
          <w:r>
            <w:rPr>
              <w:color w:val="808080"/>
              <w:sz w:val="16"/>
              <w:szCs w:val="16"/>
            </w:rPr>
            <w:t>Fax 089/23 888 98-99</w:t>
          </w:r>
        </w:p>
        <w:p w14:paraId="7778BF39" w14:textId="77777777" w:rsidR="000A78B3" w:rsidRDefault="000A78B3" w:rsidP="00BD65E9">
          <w:pPr>
            <w:pStyle w:val="Kopfzeile"/>
            <w:tabs>
              <w:tab w:val="clear" w:pos="4536"/>
              <w:tab w:val="clear" w:pos="9072"/>
            </w:tabs>
            <w:rPr>
              <w:color w:val="808080"/>
              <w:sz w:val="16"/>
              <w:szCs w:val="16"/>
            </w:rPr>
          </w:pPr>
          <w:r>
            <w:rPr>
              <w:color w:val="808080"/>
              <w:sz w:val="16"/>
              <w:szCs w:val="16"/>
            </w:rPr>
            <w:t>info@sage-schreibe.de</w:t>
          </w:r>
        </w:p>
      </w:tc>
    </w:tr>
  </w:tbl>
  <w:p w14:paraId="19EAE2FA" w14:textId="77777777" w:rsidR="000A78B3" w:rsidRDefault="000A78B3" w:rsidP="00B938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19EEA" w14:textId="77777777" w:rsidR="00857902" w:rsidRDefault="00857902">
      <w:r>
        <w:separator/>
      </w:r>
    </w:p>
  </w:footnote>
  <w:footnote w:type="continuationSeparator" w:id="0">
    <w:p w14:paraId="003802D9" w14:textId="77777777" w:rsidR="00857902" w:rsidRDefault="00857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2139" w14:textId="50A71145" w:rsidR="000A78B3" w:rsidRDefault="000A78B3" w:rsidP="009377E5">
    <w:pPr>
      <w:pStyle w:val="Kopfzeile"/>
      <w:tabs>
        <w:tab w:val="clear" w:pos="9072"/>
        <w:tab w:val="left" w:pos="7560"/>
        <w:tab w:val="right" w:pos="9720"/>
      </w:tabs>
      <w:rPr>
        <w:rFonts w:ascii="Arial" w:hAnsi="Arial"/>
        <w:sz w:val="20"/>
      </w:rPr>
    </w:pPr>
  </w:p>
  <w:p w14:paraId="32AA5B61" w14:textId="77777777" w:rsidR="00A95BBB" w:rsidRPr="00A95BBB" w:rsidRDefault="00A95BBB" w:rsidP="00A95BBB">
    <w:pPr>
      <w:pStyle w:val="Kopfzeile"/>
      <w:framePr w:w="4051" w:h="1161" w:hRule="exact" w:wrap="notBeside" w:vAnchor="page" w:hAnchor="page" w:x="7321" w:y="461" w:anchorLock="1"/>
      <w:tabs>
        <w:tab w:val="clear" w:pos="4536"/>
        <w:tab w:val="clear" w:pos="9072"/>
      </w:tabs>
      <w:jc w:val="both"/>
      <w:rPr>
        <w:rFonts w:ascii="Calibri Light" w:hAnsi="Calibri Light" w:cs="Calibri Light"/>
        <w:b/>
        <w:smallCaps/>
        <w:shadow/>
        <w:color w:val="808080"/>
        <w:sz w:val="52"/>
        <w:szCs w:val="52"/>
      </w:rPr>
    </w:pPr>
    <w:r w:rsidRPr="00A95BBB">
      <w:rPr>
        <w:rFonts w:ascii="Calibri Light" w:hAnsi="Calibri Light" w:cs="Calibri Light"/>
        <w:b/>
        <w:smallCaps/>
        <w:shadow/>
        <w:color w:val="808080"/>
        <w:sz w:val="52"/>
        <w:szCs w:val="52"/>
      </w:rPr>
      <w:t>Initiative</w:t>
    </w:r>
  </w:p>
  <w:p w14:paraId="4C805574" w14:textId="77777777" w:rsidR="00A95BBB" w:rsidRPr="00A95BBB" w:rsidRDefault="00A95BBB" w:rsidP="00A95BBB">
    <w:pPr>
      <w:pStyle w:val="Kopfzeile"/>
      <w:framePr w:w="4051" w:h="1161" w:hRule="exact" w:wrap="notBeside" w:vAnchor="page" w:hAnchor="page" w:x="7321" w:y="461" w:anchorLock="1"/>
      <w:tabs>
        <w:tab w:val="clear" w:pos="4536"/>
        <w:tab w:val="clear" w:pos="9072"/>
      </w:tabs>
      <w:jc w:val="both"/>
      <w:rPr>
        <w:rFonts w:ascii="Calibri Light" w:hAnsi="Calibri Light" w:cs="Calibri Light"/>
        <w:b/>
        <w:smallCaps/>
        <w:shadow/>
        <w:color w:val="5F5F5F"/>
        <w:sz w:val="52"/>
        <w:szCs w:val="52"/>
      </w:rPr>
    </w:pPr>
    <w:r w:rsidRPr="00A95BBB">
      <w:rPr>
        <w:rFonts w:ascii="Calibri Light" w:hAnsi="Calibri Light" w:cs="Calibri Light"/>
        <w:b/>
        <w:smallCaps/>
        <w:shadow/>
        <w:color w:val="65DB45"/>
        <w:sz w:val="52"/>
        <w:szCs w:val="52"/>
      </w:rPr>
      <w:t>Zukunft Ölheizung</w:t>
    </w:r>
  </w:p>
  <w:p w14:paraId="725B2C56" w14:textId="77777777" w:rsidR="00A95BBB" w:rsidRPr="00A53F10" w:rsidRDefault="00A95BBB" w:rsidP="00A95BBB">
    <w:pPr>
      <w:framePr w:w="4051" w:h="1161" w:hRule="exact" w:wrap="notBeside" w:vAnchor="page" w:hAnchor="page" w:x="7321" w:y="461" w:anchorLock="1"/>
      <w:jc w:val="both"/>
      <w:rPr>
        <w:rFonts w:ascii="Arial" w:hAnsi="Arial"/>
      </w:rPr>
    </w:pPr>
  </w:p>
  <w:p w14:paraId="33DF7FAB" w14:textId="77777777" w:rsidR="000A78B3" w:rsidRDefault="000A78B3" w:rsidP="009377E5">
    <w:pPr>
      <w:pStyle w:val="Kopfzeile"/>
      <w:tabs>
        <w:tab w:val="clear" w:pos="9072"/>
        <w:tab w:val="left" w:pos="7560"/>
        <w:tab w:val="right" w:pos="9720"/>
      </w:tabs>
      <w:rPr>
        <w:rFonts w:ascii="Arial" w:hAnsi="Arial"/>
        <w:sz w:val="20"/>
      </w:rPr>
    </w:pPr>
  </w:p>
  <w:p w14:paraId="2031959F" w14:textId="694A7A6B" w:rsidR="000A78B3" w:rsidRDefault="000A78B3" w:rsidP="009377E5">
    <w:pPr>
      <w:pStyle w:val="Kopfzeile"/>
      <w:tabs>
        <w:tab w:val="clear" w:pos="9072"/>
        <w:tab w:val="left" w:pos="7560"/>
        <w:tab w:val="right" w:pos="9720"/>
      </w:tabs>
      <w:rPr>
        <w:rFonts w:ascii="Arial" w:hAnsi="Arial"/>
        <w:sz w:val="20"/>
      </w:rPr>
    </w:pPr>
  </w:p>
  <w:p w14:paraId="2945A7B7" w14:textId="77777777" w:rsidR="000A78B3" w:rsidRDefault="000A78B3" w:rsidP="009377E5">
    <w:pPr>
      <w:pStyle w:val="Kopfzeile"/>
      <w:tabs>
        <w:tab w:val="clear" w:pos="9072"/>
        <w:tab w:val="left" w:pos="7560"/>
        <w:tab w:val="right" w:pos="9720"/>
      </w:tabs>
      <w:rPr>
        <w:rFonts w:ascii="Arial" w:hAnsi="Arial"/>
        <w:sz w:val="20"/>
      </w:rPr>
    </w:pPr>
  </w:p>
  <w:p w14:paraId="7F29FB85" w14:textId="77777777" w:rsidR="000A78B3" w:rsidRDefault="000A78B3" w:rsidP="009377E5">
    <w:pPr>
      <w:pStyle w:val="Kopfzeile"/>
      <w:tabs>
        <w:tab w:val="clear" w:pos="9072"/>
        <w:tab w:val="left" w:pos="7560"/>
        <w:tab w:val="right" w:pos="9720"/>
      </w:tabs>
      <w:rPr>
        <w:rFonts w:ascii="Arial" w:hAnsi="Arial"/>
        <w:sz w:val="20"/>
      </w:rPr>
    </w:pPr>
  </w:p>
  <w:p w14:paraId="08A30FA9" w14:textId="77777777" w:rsidR="000F6E32" w:rsidRPr="00A33D21" w:rsidRDefault="000F6E32" w:rsidP="000F6E32">
    <w:pPr>
      <w:pStyle w:val="Kopfzeile"/>
      <w:framePr w:w="4820" w:h="284" w:hRule="exact" w:wrap="notBeside" w:vAnchor="page" w:hAnchor="page" w:x="1419" w:y="2156" w:anchorLock="1"/>
      <w:tabs>
        <w:tab w:val="clear" w:pos="4536"/>
        <w:tab w:val="clear" w:pos="9072"/>
      </w:tabs>
      <w:jc w:val="both"/>
      <w:rPr>
        <w:rFonts w:ascii="Arial" w:hAnsi="Arial"/>
        <w:b/>
        <w:color w:val="5F5F5F"/>
        <w:szCs w:val="24"/>
      </w:rPr>
    </w:pPr>
    <w:r w:rsidRPr="00A33D21">
      <w:rPr>
        <w:rFonts w:ascii="Arial" w:hAnsi="Arial"/>
        <w:b/>
        <w:color w:val="5F5F5F"/>
        <w:szCs w:val="24"/>
      </w:rPr>
      <w:t>Presseinformation</w:t>
    </w:r>
  </w:p>
  <w:p w14:paraId="729C8110" w14:textId="77777777" w:rsidR="000F6E32" w:rsidRPr="00A53F10" w:rsidRDefault="000F6E32" w:rsidP="000F6E32">
    <w:pPr>
      <w:framePr w:w="4820" w:h="284" w:hRule="exact" w:wrap="notBeside" w:vAnchor="page" w:hAnchor="page" w:x="1419" w:y="2156" w:anchorLock="1"/>
      <w:jc w:val="both"/>
      <w:rPr>
        <w:rFonts w:ascii="Arial" w:hAnsi="Arial"/>
      </w:rPr>
    </w:pPr>
  </w:p>
  <w:p w14:paraId="79102544" w14:textId="77777777" w:rsidR="000A78B3" w:rsidRDefault="000A78B3" w:rsidP="009377E5">
    <w:pPr>
      <w:pStyle w:val="Kopfzeile"/>
      <w:tabs>
        <w:tab w:val="clear" w:pos="9072"/>
        <w:tab w:val="left" w:pos="7560"/>
        <w:tab w:val="right" w:pos="9720"/>
      </w:tabs>
      <w:rPr>
        <w:rFonts w:ascii="Arial" w:hAnsi="Arial"/>
        <w:sz w:val="20"/>
      </w:rPr>
    </w:pPr>
  </w:p>
  <w:p w14:paraId="7B72959D" w14:textId="77777777" w:rsidR="000A78B3" w:rsidRDefault="000A78B3" w:rsidP="009377E5">
    <w:pPr>
      <w:pStyle w:val="Kopfzeile"/>
      <w:tabs>
        <w:tab w:val="clear" w:pos="9072"/>
        <w:tab w:val="left" w:pos="7560"/>
        <w:tab w:val="right" w:pos="9720"/>
      </w:tabs>
      <w:rPr>
        <w:rFonts w:ascii="Arial" w:hAnsi="Arial"/>
        <w:sz w:val="20"/>
      </w:rPr>
    </w:pPr>
  </w:p>
  <w:p w14:paraId="75E2A83C" w14:textId="2362474C" w:rsidR="000A78B3" w:rsidRDefault="000A78B3" w:rsidP="009377E5">
    <w:pPr>
      <w:pStyle w:val="Kopfzeile"/>
      <w:tabs>
        <w:tab w:val="clear" w:pos="9072"/>
        <w:tab w:val="left" w:pos="7560"/>
        <w:tab w:val="right" w:pos="9720"/>
      </w:tabs>
      <w:rPr>
        <w:rFonts w:ascii="Arial" w:hAnsi="Arial"/>
        <w:sz w:val="20"/>
      </w:rPr>
    </w:pPr>
  </w:p>
  <w:p w14:paraId="0C55EB74" w14:textId="5736877F" w:rsidR="00E27205" w:rsidRDefault="00E27205" w:rsidP="009377E5">
    <w:pPr>
      <w:pStyle w:val="Kopfzeile"/>
      <w:tabs>
        <w:tab w:val="clear" w:pos="9072"/>
        <w:tab w:val="left" w:pos="7560"/>
        <w:tab w:val="right" w:pos="9720"/>
      </w:tabs>
      <w:rPr>
        <w:rFonts w:ascii="Arial" w:hAnsi="Arial"/>
        <w:sz w:val="20"/>
      </w:rPr>
    </w:pPr>
  </w:p>
  <w:p w14:paraId="61F9027A" w14:textId="28E0FF61" w:rsidR="00E27205" w:rsidRDefault="00E27205" w:rsidP="009377E5">
    <w:pPr>
      <w:pStyle w:val="Kopfzeile"/>
      <w:tabs>
        <w:tab w:val="clear" w:pos="9072"/>
        <w:tab w:val="left" w:pos="7560"/>
        <w:tab w:val="right" w:pos="9720"/>
      </w:tabs>
      <w:rPr>
        <w:rFonts w:ascii="Arial" w:hAnsi="Arial"/>
        <w:sz w:val="20"/>
      </w:rPr>
    </w:pPr>
  </w:p>
  <w:p w14:paraId="5AB1E5C8" w14:textId="77777777" w:rsidR="00E27205" w:rsidRPr="00013989" w:rsidRDefault="00E27205" w:rsidP="009377E5">
    <w:pPr>
      <w:pStyle w:val="Kopfzeile"/>
      <w:tabs>
        <w:tab w:val="clear" w:pos="9072"/>
        <w:tab w:val="left" w:pos="7560"/>
        <w:tab w:val="right" w:pos="9720"/>
      </w:tabs>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1E5C" w14:textId="77777777" w:rsidR="000A78B3" w:rsidRDefault="000A78B3" w:rsidP="008520AC">
    <w:pPr>
      <w:pStyle w:val="Kopfzeile"/>
      <w:tabs>
        <w:tab w:val="clear" w:pos="4536"/>
        <w:tab w:val="clear" w:pos="9072"/>
        <w:tab w:val="left" w:pos="6379"/>
      </w:tabs>
      <w:ind w:right="-57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42DA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68485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566EC9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8B0276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55C508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FE6D3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C0DC2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A406B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FC2F2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D1AFA0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FB51A3"/>
    <w:multiLevelType w:val="hybridMultilevel"/>
    <w:tmpl w:val="F6B4D9E6"/>
    <w:lvl w:ilvl="0" w:tplc="FEA826F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9171F1"/>
    <w:multiLevelType w:val="multilevel"/>
    <w:tmpl w:val="F7DC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27238"/>
    <w:multiLevelType w:val="hybridMultilevel"/>
    <w:tmpl w:val="2074447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2D33BDA"/>
    <w:multiLevelType w:val="multilevel"/>
    <w:tmpl w:val="D746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B0895"/>
    <w:multiLevelType w:val="hybridMultilevel"/>
    <w:tmpl w:val="95AA039A"/>
    <w:lvl w:ilvl="0" w:tplc="D56E703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8F265D"/>
    <w:multiLevelType w:val="hybridMultilevel"/>
    <w:tmpl w:val="156E8A4E"/>
    <w:lvl w:ilvl="0" w:tplc="93B2BB1E">
      <w:start w:val="8"/>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1F3F83"/>
    <w:multiLevelType w:val="hybridMultilevel"/>
    <w:tmpl w:val="75ACAA0A"/>
    <w:lvl w:ilvl="0" w:tplc="F31E693C">
      <w:start w:val="1"/>
      <w:numFmt w:val="bullet"/>
      <w:lvlText w:val=""/>
      <w:lvlJc w:val="left"/>
      <w:pPr>
        <w:tabs>
          <w:tab w:val="num" w:pos="720"/>
        </w:tabs>
        <w:ind w:left="720" w:hanging="360"/>
      </w:pPr>
      <w:rPr>
        <w:rFonts w:ascii="Wingdings" w:hAnsi="Wingdings" w:hint="default"/>
      </w:rPr>
    </w:lvl>
    <w:lvl w:ilvl="1" w:tplc="89BA1F94" w:tentative="1">
      <w:start w:val="1"/>
      <w:numFmt w:val="bullet"/>
      <w:lvlText w:val=""/>
      <w:lvlJc w:val="left"/>
      <w:pPr>
        <w:tabs>
          <w:tab w:val="num" w:pos="1440"/>
        </w:tabs>
        <w:ind w:left="1440" w:hanging="360"/>
      </w:pPr>
      <w:rPr>
        <w:rFonts w:ascii="Wingdings" w:hAnsi="Wingdings" w:hint="default"/>
      </w:rPr>
    </w:lvl>
    <w:lvl w:ilvl="2" w:tplc="C11A8E62" w:tentative="1">
      <w:start w:val="1"/>
      <w:numFmt w:val="bullet"/>
      <w:lvlText w:val=""/>
      <w:lvlJc w:val="left"/>
      <w:pPr>
        <w:tabs>
          <w:tab w:val="num" w:pos="2160"/>
        </w:tabs>
        <w:ind w:left="2160" w:hanging="360"/>
      </w:pPr>
      <w:rPr>
        <w:rFonts w:ascii="Wingdings" w:hAnsi="Wingdings" w:hint="default"/>
      </w:rPr>
    </w:lvl>
    <w:lvl w:ilvl="3" w:tplc="DEA26FCE" w:tentative="1">
      <w:start w:val="1"/>
      <w:numFmt w:val="bullet"/>
      <w:lvlText w:val=""/>
      <w:lvlJc w:val="left"/>
      <w:pPr>
        <w:tabs>
          <w:tab w:val="num" w:pos="2880"/>
        </w:tabs>
        <w:ind w:left="2880" w:hanging="360"/>
      </w:pPr>
      <w:rPr>
        <w:rFonts w:ascii="Wingdings" w:hAnsi="Wingdings" w:hint="default"/>
      </w:rPr>
    </w:lvl>
    <w:lvl w:ilvl="4" w:tplc="A98C010E" w:tentative="1">
      <w:start w:val="1"/>
      <w:numFmt w:val="bullet"/>
      <w:lvlText w:val=""/>
      <w:lvlJc w:val="left"/>
      <w:pPr>
        <w:tabs>
          <w:tab w:val="num" w:pos="3600"/>
        </w:tabs>
        <w:ind w:left="3600" w:hanging="360"/>
      </w:pPr>
      <w:rPr>
        <w:rFonts w:ascii="Wingdings" w:hAnsi="Wingdings" w:hint="default"/>
      </w:rPr>
    </w:lvl>
    <w:lvl w:ilvl="5" w:tplc="C2D2649A" w:tentative="1">
      <w:start w:val="1"/>
      <w:numFmt w:val="bullet"/>
      <w:lvlText w:val=""/>
      <w:lvlJc w:val="left"/>
      <w:pPr>
        <w:tabs>
          <w:tab w:val="num" w:pos="4320"/>
        </w:tabs>
        <w:ind w:left="4320" w:hanging="360"/>
      </w:pPr>
      <w:rPr>
        <w:rFonts w:ascii="Wingdings" w:hAnsi="Wingdings" w:hint="default"/>
      </w:rPr>
    </w:lvl>
    <w:lvl w:ilvl="6" w:tplc="DB68C6C4" w:tentative="1">
      <w:start w:val="1"/>
      <w:numFmt w:val="bullet"/>
      <w:lvlText w:val=""/>
      <w:lvlJc w:val="left"/>
      <w:pPr>
        <w:tabs>
          <w:tab w:val="num" w:pos="5040"/>
        </w:tabs>
        <w:ind w:left="5040" w:hanging="360"/>
      </w:pPr>
      <w:rPr>
        <w:rFonts w:ascii="Wingdings" w:hAnsi="Wingdings" w:hint="default"/>
      </w:rPr>
    </w:lvl>
    <w:lvl w:ilvl="7" w:tplc="FD90074E" w:tentative="1">
      <w:start w:val="1"/>
      <w:numFmt w:val="bullet"/>
      <w:lvlText w:val=""/>
      <w:lvlJc w:val="left"/>
      <w:pPr>
        <w:tabs>
          <w:tab w:val="num" w:pos="5760"/>
        </w:tabs>
        <w:ind w:left="5760" w:hanging="360"/>
      </w:pPr>
      <w:rPr>
        <w:rFonts w:ascii="Wingdings" w:hAnsi="Wingdings" w:hint="default"/>
      </w:rPr>
    </w:lvl>
    <w:lvl w:ilvl="8" w:tplc="A160831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96169C"/>
    <w:multiLevelType w:val="hybridMultilevel"/>
    <w:tmpl w:val="3F0C22EC"/>
    <w:lvl w:ilvl="0" w:tplc="292E25FE">
      <w:start w:val="1"/>
      <w:numFmt w:val="bullet"/>
      <w:lvlText w:val=""/>
      <w:lvlJc w:val="left"/>
      <w:pPr>
        <w:tabs>
          <w:tab w:val="num" w:pos="720"/>
        </w:tabs>
        <w:ind w:left="720" w:hanging="360"/>
      </w:pPr>
      <w:rPr>
        <w:rFonts w:ascii="Wingdings" w:hAnsi="Wingdings" w:hint="default"/>
      </w:rPr>
    </w:lvl>
    <w:lvl w:ilvl="1" w:tplc="F814C794">
      <w:start w:val="211"/>
      <w:numFmt w:val="bullet"/>
      <w:lvlText w:val=""/>
      <w:lvlJc w:val="left"/>
      <w:pPr>
        <w:tabs>
          <w:tab w:val="num" w:pos="1440"/>
        </w:tabs>
        <w:ind w:left="1440" w:hanging="360"/>
      </w:pPr>
      <w:rPr>
        <w:rFonts w:ascii="Wingdings" w:hAnsi="Wingdings" w:hint="default"/>
      </w:rPr>
    </w:lvl>
    <w:lvl w:ilvl="2" w:tplc="2F02EB10" w:tentative="1">
      <w:start w:val="1"/>
      <w:numFmt w:val="bullet"/>
      <w:lvlText w:val=""/>
      <w:lvlJc w:val="left"/>
      <w:pPr>
        <w:tabs>
          <w:tab w:val="num" w:pos="2160"/>
        </w:tabs>
        <w:ind w:left="2160" w:hanging="360"/>
      </w:pPr>
      <w:rPr>
        <w:rFonts w:ascii="Wingdings" w:hAnsi="Wingdings" w:hint="default"/>
      </w:rPr>
    </w:lvl>
    <w:lvl w:ilvl="3" w:tplc="41829E2C" w:tentative="1">
      <w:start w:val="1"/>
      <w:numFmt w:val="bullet"/>
      <w:lvlText w:val=""/>
      <w:lvlJc w:val="left"/>
      <w:pPr>
        <w:tabs>
          <w:tab w:val="num" w:pos="2880"/>
        </w:tabs>
        <w:ind w:left="2880" w:hanging="360"/>
      </w:pPr>
      <w:rPr>
        <w:rFonts w:ascii="Wingdings" w:hAnsi="Wingdings" w:hint="default"/>
      </w:rPr>
    </w:lvl>
    <w:lvl w:ilvl="4" w:tplc="A51C8AFE" w:tentative="1">
      <w:start w:val="1"/>
      <w:numFmt w:val="bullet"/>
      <w:lvlText w:val=""/>
      <w:lvlJc w:val="left"/>
      <w:pPr>
        <w:tabs>
          <w:tab w:val="num" w:pos="3600"/>
        </w:tabs>
        <w:ind w:left="3600" w:hanging="360"/>
      </w:pPr>
      <w:rPr>
        <w:rFonts w:ascii="Wingdings" w:hAnsi="Wingdings" w:hint="default"/>
      </w:rPr>
    </w:lvl>
    <w:lvl w:ilvl="5" w:tplc="D36670A6" w:tentative="1">
      <w:start w:val="1"/>
      <w:numFmt w:val="bullet"/>
      <w:lvlText w:val=""/>
      <w:lvlJc w:val="left"/>
      <w:pPr>
        <w:tabs>
          <w:tab w:val="num" w:pos="4320"/>
        </w:tabs>
        <w:ind w:left="4320" w:hanging="360"/>
      </w:pPr>
      <w:rPr>
        <w:rFonts w:ascii="Wingdings" w:hAnsi="Wingdings" w:hint="default"/>
      </w:rPr>
    </w:lvl>
    <w:lvl w:ilvl="6" w:tplc="1ECCFB9E" w:tentative="1">
      <w:start w:val="1"/>
      <w:numFmt w:val="bullet"/>
      <w:lvlText w:val=""/>
      <w:lvlJc w:val="left"/>
      <w:pPr>
        <w:tabs>
          <w:tab w:val="num" w:pos="5040"/>
        </w:tabs>
        <w:ind w:left="5040" w:hanging="360"/>
      </w:pPr>
      <w:rPr>
        <w:rFonts w:ascii="Wingdings" w:hAnsi="Wingdings" w:hint="default"/>
      </w:rPr>
    </w:lvl>
    <w:lvl w:ilvl="7" w:tplc="78F49056" w:tentative="1">
      <w:start w:val="1"/>
      <w:numFmt w:val="bullet"/>
      <w:lvlText w:val=""/>
      <w:lvlJc w:val="left"/>
      <w:pPr>
        <w:tabs>
          <w:tab w:val="num" w:pos="5760"/>
        </w:tabs>
        <w:ind w:left="5760" w:hanging="360"/>
      </w:pPr>
      <w:rPr>
        <w:rFonts w:ascii="Wingdings" w:hAnsi="Wingdings" w:hint="default"/>
      </w:rPr>
    </w:lvl>
    <w:lvl w:ilvl="8" w:tplc="AFEEDF7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8F464B"/>
    <w:multiLevelType w:val="multilevel"/>
    <w:tmpl w:val="41803F8A"/>
    <w:lvl w:ilvl="0">
      <w:start w:val="1"/>
      <w:numFmt w:val="decimal"/>
      <w:lvlText w:val="%1."/>
      <w:lvlJc w:val="left"/>
      <w:pPr>
        <w:tabs>
          <w:tab w:val="num" w:pos="720"/>
        </w:tabs>
        <w:ind w:left="720" w:hanging="360"/>
      </w:pPr>
      <w:rPr>
        <w:rFonts w:ascii="Arial" w:hAnsi="Arial"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7A13C7A"/>
    <w:multiLevelType w:val="hybridMultilevel"/>
    <w:tmpl w:val="AD8ED6E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9E924A5"/>
    <w:multiLevelType w:val="hybridMultilevel"/>
    <w:tmpl w:val="EE32727A"/>
    <w:lvl w:ilvl="0" w:tplc="255C8CB8">
      <w:start w:val="1"/>
      <w:numFmt w:val="bullet"/>
      <w:lvlText w:val=""/>
      <w:lvlJc w:val="left"/>
      <w:pPr>
        <w:tabs>
          <w:tab w:val="num" w:pos="720"/>
        </w:tabs>
        <w:ind w:left="720" w:hanging="360"/>
      </w:pPr>
      <w:rPr>
        <w:rFonts w:ascii="Wingdings" w:hAnsi="Wingdings" w:hint="default"/>
      </w:rPr>
    </w:lvl>
    <w:lvl w:ilvl="1" w:tplc="022A3D2E" w:tentative="1">
      <w:start w:val="1"/>
      <w:numFmt w:val="bullet"/>
      <w:lvlText w:val=""/>
      <w:lvlJc w:val="left"/>
      <w:pPr>
        <w:tabs>
          <w:tab w:val="num" w:pos="1440"/>
        </w:tabs>
        <w:ind w:left="1440" w:hanging="360"/>
      </w:pPr>
      <w:rPr>
        <w:rFonts w:ascii="Wingdings" w:hAnsi="Wingdings" w:hint="default"/>
      </w:rPr>
    </w:lvl>
    <w:lvl w:ilvl="2" w:tplc="7D06AF02" w:tentative="1">
      <w:start w:val="1"/>
      <w:numFmt w:val="bullet"/>
      <w:lvlText w:val=""/>
      <w:lvlJc w:val="left"/>
      <w:pPr>
        <w:tabs>
          <w:tab w:val="num" w:pos="2160"/>
        </w:tabs>
        <w:ind w:left="2160" w:hanging="360"/>
      </w:pPr>
      <w:rPr>
        <w:rFonts w:ascii="Wingdings" w:hAnsi="Wingdings" w:hint="default"/>
      </w:rPr>
    </w:lvl>
    <w:lvl w:ilvl="3" w:tplc="4FC6F184" w:tentative="1">
      <w:start w:val="1"/>
      <w:numFmt w:val="bullet"/>
      <w:lvlText w:val=""/>
      <w:lvlJc w:val="left"/>
      <w:pPr>
        <w:tabs>
          <w:tab w:val="num" w:pos="2880"/>
        </w:tabs>
        <w:ind w:left="2880" w:hanging="360"/>
      </w:pPr>
      <w:rPr>
        <w:rFonts w:ascii="Wingdings" w:hAnsi="Wingdings" w:hint="default"/>
      </w:rPr>
    </w:lvl>
    <w:lvl w:ilvl="4" w:tplc="0D7A51FE" w:tentative="1">
      <w:start w:val="1"/>
      <w:numFmt w:val="bullet"/>
      <w:lvlText w:val=""/>
      <w:lvlJc w:val="left"/>
      <w:pPr>
        <w:tabs>
          <w:tab w:val="num" w:pos="3600"/>
        </w:tabs>
        <w:ind w:left="3600" w:hanging="360"/>
      </w:pPr>
      <w:rPr>
        <w:rFonts w:ascii="Wingdings" w:hAnsi="Wingdings" w:hint="default"/>
      </w:rPr>
    </w:lvl>
    <w:lvl w:ilvl="5" w:tplc="F67C9BB0" w:tentative="1">
      <w:start w:val="1"/>
      <w:numFmt w:val="bullet"/>
      <w:lvlText w:val=""/>
      <w:lvlJc w:val="left"/>
      <w:pPr>
        <w:tabs>
          <w:tab w:val="num" w:pos="4320"/>
        </w:tabs>
        <w:ind w:left="4320" w:hanging="360"/>
      </w:pPr>
      <w:rPr>
        <w:rFonts w:ascii="Wingdings" w:hAnsi="Wingdings" w:hint="default"/>
      </w:rPr>
    </w:lvl>
    <w:lvl w:ilvl="6" w:tplc="2720579E" w:tentative="1">
      <w:start w:val="1"/>
      <w:numFmt w:val="bullet"/>
      <w:lvlText w:val=""/>
      <w:lvlJc w:val="left"/>
      <w:pPr>
        <w:tabs>
          <w:tab w:val="num" w:pos="5040"/>
        </w:tabs>
        <w:ind w:left="5040" w:hanging="360"/>
      </w:pPr>
      <w:rPr>
        <w:rFonts w:ascii="Wingdings" w:hAnsi="Wingdings" w:hint="default"/>
      </w:rPr>
    </w:lvl>
    <w:lvl w:ilvl="7" w:tplc="DAD488E8" w:tentative="1">
      <w:start w:val="1"/>
      <w:numFmt w:val="bullet"/>
      <w:lvlText w:val=""/>
      <w:lvlJc w:val="left"/>
      <w:pPr>
        <w:tabs>
          <w:tab w:val="num" w:pos="5760"/>
        </w:tabs>
        <w:ind w:left="5760" w:hanging="360"/>
      </w:pPr>
      <w:rPr>
        <w:rFonts w:ascii="Wingdings" w:hAnsi="Wingdings" w:hint="default"/>
      </w:rPr>
    </w:lvl>
    <w:lvl w:ilvl="8" w:tplc="C126490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D67477"/>
    <w:multiLevelType w:val="multilevel"/>
    <w:tmpl w:val="B66E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9E1AD2"/>
    <w:multiLevelType w:val="hybridMultilevel"/>
    <w:tmpl w:val="7A489C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2343F59"/>
    <w:multiLevelType w:val="multilevel"/>
    <w:tmpl w:val="D79E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495DC4"/>
    <w:multiLevelType w:val="hybridMultilevel"/>
    <w:tmpl w:val="F0BE6DD6"/>
    <w:lvl w:ilvl="0" w:tplc="FEA826FC">
      <w:numFmt w:val="bullet"/>
      <w:lvlText w:val="-"/>
      <w:lvlJc w:val="left"/>
      <w:pPr>
        <w:tabs>
          <w:tab w:val="num" w:pos="1444"/>
        </w:tabs>
        <w:ind w:left="1444" w:hanging="360"/>
      </w:pPr>
      <w:rPr>
        <w:rFonts w:ascii="Arial" w:eastAsia="Times New Roman" w:hAnsi="Arial" w:cs="Arial" w:hint="default"/>
      </w:rPr>
    </w:lvl>
    <w:lvl w:ilvl="1" w:tplc="04070003">
      <w:start w:val="1"/>
      <w:numFmt w:val="bullet"/>
      <w:lvlText w:val="o"/>
      <w:lvlJc w:val="left"/>
      <w:pPr>
        <w:tabs>
          <w:tab w:val="num" w:pos="2164"/>
        </w:tabs>
        <w:ind w:left="2164" w:hanging="360"/>
      </w:pPr>
      <w:rPr>
        <w:rFonts w:ascii="Courier New" w:hAnsi="Courier New" w:cs="Courier New" w:hint="default"/>
      </w:rPr>
    </w:lvl>
    <w:lvl w:ilvl="2" w:tplc="04070005" w:tentative="1">
      <w:start w:val="1"/>
      <w:numFmt w:val="bullet"/>
      <w:lvlText w:val=""/>
      <w:lvlJc w:val="left"/>
      <w:pPr>
        <w:tabs>
          <w:tab w:val="num" w:pos="2884"/>
        </w:tabs>
        <w:ind w:left="2884" w:hanging="360"/>
      </w:pPr>
      <w:rPr>
        <w:rFonts w:ascii="Wingdings" w:hAnsi="Wingdings" w:hint="default"/>
      </w:rPr>
    </w:lvl>
    <w:lvl w:ilvl="3" w:tplc="04070001" w:tentative="1">
      <w:start w:val="1"/>
      <w:numFmt w:val="bullet"/>
      <w:lvlText w:val=""/>
      <w:lvlJc w:val="left"/>
      <w:pPr>
        <w:tabs>
          <w:tab w:val="num" w:pos="3604"/>
        </w:tabs>
        <w:ind w:left="3604" w:hanging="360"/>
      </w:pPr>
      <w:rPr>
        <w:rFonts w:ascii="Symbol" w:hAnsi="Symbol" w:hint="default"/>
      </w:rPr>
    </w:lvl>
    <w:lvl w:ilvl="4" w:tplc="04070003" w:tentative="1">
      <w:start w:val="1"/>
      <w:numFmt w:val="bullet"/>
      <w:lvlText w:val="o"/>
      <w:lvlJc w:val="left"/>
      <w:pPr>
        <w:tabs>
          <w:tab w:val="num" w:pos="4324"/>
        </w:tabs>
        <w:ind w:left="4324" w:hanging="360"/>
      </w:pPr>
      <w:rPr>
        <w:rFonts w:ascii="Courier New" w:hAnsi="Courier New" w:cs="Courier New" w:hint="default"/>
      </w:rPr>
    </w:lvl>
    <w:lvl w:ilvl="5" w:tplc="04070005" w:tentative="1">
      <w:start w:val="1"/>
      <w:numFmt w:val="bullet"/>
      <w:lvlText w:val=""/>
      <w:lvlJc w:val="left"/>
      <w:pPr>
        <w:tabs>
          <w:tab w:val="num" w:pos="5044"/>
        </w:tabs>
        <w:ind w:left="5044" w:hanging="360"/>
      </w:pPr>
      <w:rPr>
        <w:rFonts w:ascii="Wingdings" w:hAnsi="Wingdings" w:hint="default"/>
      </w:rPr>
    </w:lvl>
    <w:lvl w:ilvl="6" w:tplc="04070001" w:tentative="1">
      <w:start w:val="1"/>
      <w:numFmt w:val="bullet"/>
      <w:lvlText w:val=""/>
      <w:lvlJc w:val="left"/>
      <w:pPr>
        <w:tabs>
          <w:tab w:val="num" w:pos="5764"/>
        </w:tabs>
        <w:ind w:left="5764" w:hanging="360"/>
      </w:pPr>
      <w:rPr>
        <w:rFonts w:ascii="Symbol" w:hAnsi="Symbol" w:hint="default"/>
      </w:rPr>
    </w:lvl>
    <w:lvl w:ilvl="7" w:tplc="04070003" w:tentative="1">
      <w:start w:val="1"/>
      <w:numFmt w:val="bullet"/>
      <w:lvlText w:val="o"/>
      <w:lvlJc w:val="left"/>
      <w:pPr>
        <w:tabs>
          <w:tab w:val="num" w:pos="6484"/>
        </w:tabs>
        <w:ind w:left="6484" w:hanging="360"/>
      </w:pPr>
      <w:rPr>
        <w:rFonts w:ascii="Courier New" w:hAnsi="Courier New" w:cs="Courier New" w:hint="default"/>
      </w:rPr>
    </w:lvl>
    <w:lvl w:ilvl="8" w:tplc="04070005" w:tentative="1">
      <w:start w:val="1"/>
      <w:numFmt w:val="bullet"/>
      <w:lvlText w:val=""/>
      <w:lvlJc w:val="left"/>
      <w:pPr>
        <w:tabs>
          <w:tab w:val="num" w:pos="7204"/>
        </w:tabs>
        <w:ind w:left="7204" w:hanging="360"/>
      </w:pPr>
      <w:rPr>
        <w:rFonts w:ascii="Wingdings" w:hAnsi="Wingdings" w:hint="default"/>
      </w:rPr>
    </w:lvl>
  </w:abstractNum>
  <w:abstractNum w:abstractNumId="25" w15:restartNumberingAfterBreak="0">
    <w:nsid w:val="76112FDC"/>
    <w:multiLevelType w:val="hybridMultilevel"/>
    <w:tmpl w:val="875EB82C"/>
    <w:lvl w:ilvl="0" w:tplc="1A163B78">
      <w:start w:val="1"/>
      <w:numFmt w:val="bullet"/>
      <w:lvlText w:val=""/>
      <w:lvlJc w:val="left"/>
      <w:pPr>
        <w:tabs>
          <w:tab w:val="num" w:pos="720"/>
        </w:tabs>
        <w:ind w:left="720" w:hanging="360"/>
      </w:pPr>
      <w:rPr>
        <w:rFonts w:ascii="Wingdings" w:hAnsi="Wingdings" w:hint="default"/>
      </w:rPr>
    </w:lvl>
    <w:lvl w:ilvl="1" w:tplc="FB1E44B2" w:tentative="1">
      <w:start w:val="1"/>
      <w:numFmt w:val="bullet"/>
      <w:lvlText w:val=""/>
      <w:lvlJc w:val="left"/>
      <w:pPr>
        <w:tabs>
          <w:tab w:val="num" w:pos="1440"/>
        </w:tabs>
        <w:ind w:left="1440" w:hanging="360"/>
      </w:pPr>
      <w:rPr>
        <w:rFonts w:ascii="Wingdings" w:hAnsi="Wingdings" w:hint="default"/>
      </w:rPr>
    </w:lvl>
    <w:lvl w:ilvl="2" w:tplc="F80479D2" w:tentative="1">
      <w:start w:val="1"/>
      <w:numFmt w:val="bullet"/>
      <w:lvlText w:val=""/>
      <w:lvlJc w:val="left"/>
      <w:pPr>
        <w:tabs>
          <w:tab w:val="num" w:pos="2160"/>
        </w:tabs>
        <w:ind w:left="2160" w:hanging="360"/>
      </w:pPr>
      <w:rPr>
        <w:rFonts w:ascii="Wingdings" w:hAnsi="Wingdings" w:hint="default"/>
      </w:rPr>
    </w:lvl>
    <w:lvl w:ilvl="3" w:tplc="FA4A7AFC" w:tentative="1">
      <w:start w:val="1"/>
      <w:numFmt w:val="bullet"/>
      <w:lvlText w:val=""/>
      <w:lvlJc w:val="left"/>
      <w:pPr>
        <w:tabs>
          <w:tab w:val="num" w:pos="2880"/>
        </w:tabs>
        <w:ind w:left="2880" w:hanging="360"/>
      </w:pPr>
      <w:rPr>
        <w:rFonts w:ascii="Wingdings" w:hAnsi="Wingdings" w:hint="default"/>
      </w:rPr>
    </w:lvl>
    <w:lvl w:ilvl="4" w:tplc="88D01992" w:tentative="1">
      <w:start w:val="1"/>
      <w:numFmt w:val="bullet"/>
      <w:lvlText w:val=""/>
      <w:lvlJc w:val="left"/>
      <w:pPr>
        <w:tabs>
          <w:tab w:val="num" w:pos="3600"/>
        </w:tabs>
        <w:ind w:left="3600" w:hanging="360"/>
      </w:pPr>
      <w:rPr>
        <w:rFonts w:ascii="Wingdings" w:hAnsi="Wingdings" w:hint="default"/>
      </w:rPr>
    </w:lvl>
    <w:lvl w:ilvl="5" w:tplc="78B2CA34" w:tentative="1">
      <w:start w:val="1"/>
      <w:numFmt w:val="bullet"/>
      <w:lvlText w:val=""/>
      <w:lvlJc w:val="left"/>
      <w:pPr>
        <w:tabs>
          <w:tab w:val="num" w:pos="4320"/>
        </w:tabs>
        <w:ind w:left="4320" w:hanging="360"/>
      </w:pPr>
      <w:rPr>
        <w:rFonts w:ascii="Wingdings" w:hAnsi="Wingdings" w:hint="default"/>
      </w:rPr>
    </w:lvl>
    <w:lvl w:ilvl="6" w:tplc="D9B80916" w:tentative="1">
      <w:start w:val="1"/>
      <w:numFmt w:val="bullet"/>
      <w:lvlText w:val=""/>
      <w:lvlJc w:val="left"/>
      <w:pPr>
        <w:tabs>
          <w:tab w:val="num" w:pos="5040"/>
        </w:tabs>
        <w:ind w:left="5040" w:hanging="360"/>
      </w:pPr>
      <w:rPr>
        <w:rFonts w:ascii="Wingdings" w:hAnsi="Wingdings" w:hint="default"/>
      </w:rPr>
    </w:lvl>
    <w:lvl w:ilvl="7" w:tplc="00C6ECDA" w:tentative="1">
      <w:start w:val="1"/>
      <w:numFmt w:val="bullet"/>
      <w:lvlText w:val=""/>
      <w:lvlJc w:val="left"/>
      <w:pPr>
        <w:tabs>
          <w:tab w:val="num" w:pos="5760"/>
        </w:tabs>
        <w:ind w:left="5760" w:hanging="360"/>
      </w:pPr>
      <w:rPr>
        <w:rFonts w:ascii="Wingdings" w:hAnsi="Wingdings" w:hint="default"/>
      </w:rPr>
    </w:lvl>
    <w:lvl w:ilvl="8" w:tplc="048E114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326BC"/>
    <w:multiLevelType w:val="hybridMultilevel"/>
    <w:tmpl w:val="7068E296"/>
    <w:lvl w:ilvl="0" w:tplc="2054AAF0">
      <w:numFmt w:val="bullet"/>
      <w:lvlText w:val=""/>
      <w:lvlJc w:val="left"/>
      <w:pPr>
        <w:ind w:left="720" w:hanging="360"/>
      </w:pPr>
      <w:rPr>
        <w:rFonts w:ascii="Wingdings" w:eastAsia="Calibri" w:hAnsi="Wingdings" w:cs="Arial" w:hint="default"/>
        <w:color w:val="auto"/>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16cid:durableId="1692533473">
    <w:abstractNumId w:val="9"/>
  </w:num>
  <w:num w:numId="2" w16cid:durableId="1744451900">
    <w:abstractNumId w:val="7"/>
  </w:num>
  <w:num w:numId="3" w16cid:durableId="607616120">
    <w:abstractNumId w:val="6"/>
  </w:num>
  <w:num w:numId="4" w16cid:durableId="1471358427">
    <w:abstractNumId w:val="5"/>
  </w:num>
  <w:num w:numId="5" w16cid:durableId="1114134439">
    <w:abstractNumId w:val="4"/>
  </w:num>
  <w:num w:numId="6" w16cid:durableId="519659502">
    <w:abstractNumId w:val="8"/>
  </w:num>
  <w:num w:numId="7" w16cid:durableId="27071895">
    <w:abstractNumId w:val="3"/>
  </w:num>
  <w:num w:numId="8" w16cid:durableId="385030413">
    <w:abstractNumId w:val="2"/>
  </w:num>
  <w:num w:numId="9" w16cid:durableId="400904898">
    <w:abstractNumId w:val="1"/>
  </w:num>
  <w:num w:numId="10" w16cid:durableId="1391542221">
    <w:abstractNumId w:val="0"/>
  </w:num>
  <w:num w:numId="11" w16cid:durableId="1116603055">
    <w:abstractNumId w:val="18"/>
  </w:num>
  <w:num w:numId="12" w16cid:durableId="2129931041">
    <w:abstractNumId w:val="22"/>
  </w:num>
  <w:num w:numId="13" w16cid:durableId="1534418329">
    <w:abstractNumId w:val="10"/>
  </w:num>
  <w:num w:numId="14" w16cid:durableId="113258403">
    <w:abstractNumId w:val="24"/>
  </w:num>
  <w:num w:numId="15" w16cid:durableId="703290846">
    <w:abstractNumId w:val="12"/>
  </w:num>
  <w:num w:numId="16" w16cid:durableId="1149400048">
    <w:abstractNumId w:val="16"/>
  </w:num>
  <w:num w:numId="17" w16cid:durableId="931157338">
    <w:abstractNumId w:val="17"/>
  </w:num>
  <w:num w:numId="18" w16cid:durableId="1938054277">
    <w:abstractNumId w:val="25"/>
  </w:num>
  <w:num w:numId="19" w16cid:durableId="133065185">
    <w:abstractNumId w:val="20"/>
  </w:num>
  <w:num w:numId="20" w16cid:durableId="142893460">
    <w:abstractNumId w:val="15"/>
  </w:num>
  <w:num w:numId="21" w16cid:durableId="1310137583">
    <w:abstractNumId w:val="19"/>
  </w:num>
  <w:num w:numId="22" w16cid:durableId="1049764157">
    <w:abstractNumId w:val="26"/>
  </w:num>
  <w:num w:numId="23" w16cid:durableId="1182432539">
    <w:abstractNumId w:val="13"/>
  </w:num>
  <w:num w:numId="24" w16cid:durableId="88619424">
    <w:abstractNumId w:val="23"/>
  </w:num>
  <w:num w:numId="25" w16cid:durableId="538513936">
    <w:abstractNumId w:val="21"/>
  </w:num>
  <w:num w:numId="26" w16cid:durableId="1287928389">
    <w:abstractNumId w:val="11"/>
  </w:num>
  <w:num w:numId="27" w16cid:durableId="14133597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rawingGridVerticalSpacing w:val="181"/>
  <w:displayHorizontalDrawingGridEvery w:val="2"/>
  <w:noPunctuationKerning/>
  <w:characterSpacingControl w:val="doNotCompress"/>
  <w:hdrShapeDefaults>
    <o:shapedefaults v:ext="edit" spidmax="45057">
      <o:colormru v:ext="edit" colors="#aaaeae,gray,#5f5f5f"/>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132"/>
    <w:rsid w:val="000006E4"/>
    <w:rsid w:val="000012AC"/>
    <w:rsid w:val="00002493"/>
    <w:rsid w:val="00002873"/>
    <w:rsid w:val="000031D4"/>
    <w:rsid w:val="00004436"/>
    <w:rsid w:val="00005849"/>
    <w:rsid w:val="000101BA"/>
    <w:rsid w:val="000110E8"/>
    <w:rsid w:val="0001310E"/>
    <w:rsid w:val="000135B1"/>
    <w:rsid w:val="00013989"/>
    <w:rsid w:val="00013B1C"/>
    <w:rsid w:val="00015D41"/>
    <w:rsid w:val="000165B3"/>
    <w:rsid w:val="00022080"/>
    <w:rsid w:val="00022613"/>
    <w:rsid w:val="000239F0"/>
    <w:rsid w:val="0002402C"/>
    <w:rsid w:val="000267F5"/>
    <w:rsid w:val="00031CD9"/>
    <w:rsid w:val="00032625"/>
    <w:rsid w:val="000329C1"/>
    <w:rsid w:val="00033194"/>
    <w:rsid w:val="0003489C"/>
    <w:rsid w:val="00034E52"/>
    <w:rsid w:val="00036763"/>
    <w:rsid w:val="00036F6D"/>
    <w:rsid w:val="000373F2"/>
    <w:rsid w:val="0004224F"/>
    <w:rsid w:val="00044D50"/>
    <w:rsid w:val="00045680"/>
    <w:rsid w:val="00046787"/>
    <w:rsid w:val="00047406"/>
    <w:rsid w:val="00047873"/>
    <w:rsid w:val="00047B78"/>
    <w:rsid w:val="00050074"/>
    <w:rsid w:val="00051D25"/>
    <w:rsid w:val="00052DCC"/>
    <w:rsid w:val="00052E12"/>
    <w:rsid w:val="000568F6"/>
    <w:rsid w:val="00056903"/>
    <w:rsid w:val="00057021"/>
    <w:rsid w:val="00062137"/>
    <w:rsid w:val="00062499"/>
    <w:rsid w:val="000625BE"/>
    <w:rsid w:val="000629B9"/>
    <w:rsid w:val="0006328A"/>
    <w:rsid w:val="00063A30"/>
    <w:rsid w:val="00064C9B"/>
    <w:rsid w:val="000651E6"/>
    <w:rsid w:val="000667CD"/>
    <w:rsid w:val="00071401"/>
    <w:rsid w:val="00071DDE"/>
    <w:rsid w:val="00074038"/>
    <w:rsid w:val="00074668"/>
    <w:rsid w:val="00074DC6"/>
    <w:rsid w:val="00074F31"/>
    <w:rsid w:val="0007506F"/>
    <w:rsid w:val="00076789"/>
    <w:rsid w:val="00076C64"/>
    <w:rsid w:val="00076D75"/>
    <w:rsid w:val="00077DB1"/>
    <w:rsid w:val="00082239"/>
    <w:rsid w:val="000823E7"/>
    <w:rsid w:val="00085446"/>
    <w:rsid w:val="00085E4F"/>
    <w:rsid w:val="00086DF2"/>
    <w:rsid w:val="000878EA"/>
    <w:rsid w:val="000916EF"/>
    <w:rsid w:val="0009260D"/>
    <w:rsid w:val="00093621"/>
    <w:rsid w:val="000937BC"/>
    <w:rsid w:val="00093A30"/>
    <w:rsid w:val="00093BBE"/>
    <w:rsid w:val="0009582A"/>
    <w:rsid w:val="0009770D"/>
    <w:rsid w:val="000A2837"/>
    <w:rsid w:val="000A2D4F"/>
    <w:rsid w:val="000A3085"/>
    <w:rsid w:val="000A54D2"/>
    <w:rsid w:val="000A78B3"/>
    <w:rsid w:val="000B1DEA"/>
    <w:rsid w:val="000B1F46"/>
    <w:rsid w:val="000B209B"/>
    <w:rsid w:val="000B2279"/>
    <w:rsid w:val="000B2D21"/>
    <w:rsid w:val="000B3EC1"/>
    <w:rsid w:val="000B419A"/>
    <w:rsid w:val="000B4339"/>
    <w:rsid w:val="000B5D64"/>
    <w:rsid w:val="000B6F0C"/>
    <w:rsid w:val="000B7CB5"/>
    <w:rsid w:val="000C057F"/>
    <w:rsid w:val="000C3AD9"/>
    <w:rsid w:val="000C47C9"/>
    <w:rsid w:val="000C481A"/>
    <w:rsid w:val="000C4D91"/>
    <w:rsid w:val="000C5B75"/>
    <w:rsid w:val="000C5DC8"/>
    <w:rsid w:val="000C6C56"/>
    <w:rsid w:val="000C70E9"/>
    <w:rsid w:val="000C7896"/>
    <w:rsid w:val="000D01F5"/>
    <w:rsid w:val="000D0B84"/>
    <w:rsid w:val="000D19FC"/>
    <w:rsid w:val="000D4B94"/>
    <w:rsid w:val="000D4F47"/>
    <w:rsid w:val="000D77F9"/>
    <w:rsid w:val="000E202D"/>
    <w:rsid w:val="000E2EF6"/>
    <w:rsid w:val="000E3887"/>
    <w:rsid w:val="000E46B0"/>
    <w:rsid w:val="000E5F01"/>
    <w:rsid w:val="000E724F"/>
    <w:rsid w:val="000F059D"/>
    <w:rsid w:val="000F11AF"/>
    <w:rsid w:val="000F1415"/>
    <w:rsid w:val="000F151B"/>
    <w:rsid w:val="000F3C42"/>
    <w:rsid w:val="000F4917"/>
    <w:rsid w:val="000F613E"/>
    <w:rsid w:val="000F6E32"/>
    <w:rsid w:val="000F7BC8"/>
    <w:rsid w:val="0010032C"/>
    <w:rsid w:val="001004BB"/>
    <w:rsid w:val="001017F1"/>
    <w:rsid w:val="00101ECD"/>
    <w:rsid w:val="001028E5"/>
    <w:rsid w:val="00102C47"/>
    <w:rsid w:val="00102EE8"/>
    <w:rsid w:val="00103361"/>
    <w:rsid w:val="001068F8"/>
    <w:rsid w:val="001069B8"/>
    <w:rsid w:val="00110623"/>
    <w:rsid w:val="00111061"/>
    <w:rsid w:val="00111C3D"/>
    <w:rsid w:val="00114443"/>
    <w:rsid w:val="001165C2"/>
    <w:rsid w:val="00117861"/>
    <w:rsid w:val="001220A4"/>
    <w:rsid w:val="0012211A"/>
    <w:rsid w:val="00122767"/>
    <w:rsid w:val="00122AC2"/>
    <w:rsid w:val="001247C6"/>
    <w:rsid w:val="0012502C"/>
    <w:rsid w:val="001276E8"/>
    <w:rsid w:val="00131BE4"/>
    <w:rsid w:val="00131D5B"/>
    <w:rsid w:val="00132D23"/>
    <w:rsid w:val="001333CA"/>
    <w:rsid w:val="00133AB3"/>
    <w:rsid w:val="00133BB4"/>
    <w:rsid w:val="00133C39"/>
    <w:rsid w:val="00133EA6"/>
    <w:rsid w:val="00135A7D"/>
    <w:rsid w:val="00137203"/>
    <w:rsid w:val="001377AB"/>
    <w:rsid w:val="00140461"/>
    <w:rsid w:val="00141159"/>
    <w:rsid w:val="00143FFB"/>
    <w:rsid w:val="00147004"/>
    <w:rsid w:val="001470E3"/>
    <w:rsid w:val="001476AA"/>
    <w:rsid w:val="00151245"/>
    <w:rsid w:val="001523A2"/>
    <w:rsid w:val="001532B5"/>
    <w:rsid w:val="001538C0"/>
    <w:rsid w:val="001554EE"/>
    <w:rsid w:val="001558A7"/>
    <w:rsid w:val="001561DB"/>
    <w:rsid w:val="00156725"/>
    <w:rsid w:val="0015711B"/>
    <w:rsid w:val="001600B4"/>
    <w:rsid w:val="0016016B"/>
    <w:rsid w:val="00161069"/>
    <w:rsid w:val="0016108A"/>
    <w:rsid w:val="001637B5"/>
    <w:rsid w:val="00163BA2"/>
    <w:rsid w:val="001646E1"/>
    <w:rsid w:val="001648AD"/>
    <w:rsid w:val="00164A0D"/>
    <w:rsid w:val="00165EA5"/>
    <w:rsid w:val="00165FF3"/>
    <w:rsid w:val="00166152"/>
    <w:rsid w:val="00166B2C"/>
    <w:rsid w:val="001670DB"/>
    <w:rsid w:val="00167887"/>
    <w:rsid w:val="00170137"/>
    <w:rsid w:val="0017031C"/>
    <w:rsid w:val="00172F02"/>
    <w:rsid w:val="00173502"/>
    <w:rsid w:val="00173FE7"/>
    <w:rsid w:val="001743D3"/>
    <w:rsid w:val="00174576"/>
    <w:rsid w:val="00175924"/>
    <w:rsid w:val="00175A42"/>
    <w:rsid w:val="00176389"/>
    <w:rsid w:val="00177412"/>
    <w:rsid w:val="00177AA9"/>
    <w:rsid w:val="00181753"/>
    <w:rsid w:val="001817F2"/>
    <w:rsid w:val="00182554"/>
    <w:rsid w:val="001831BE"/>
    <w:rsid w:val="00183F32"/>
    <w:rsid w:val="001841F8"/>
    <w:rsid w:val="00184258"/>
    <w:rsid w:val="00184AA4"/>
    <w:rsid w:val="0018625C"/>
    <w:rsid w:val="00187BD8"/>
    <w:rsid w:val="00192A18"/>
    <w:rsid w:val="00193E92"/>
    <w:rsid w:val="00194EF9"/>
    <w:rsid w:val="00195451"/>
    <w:rsid w:val="00195DC3"/>
    <w:rsid w:val="00195FBC"/>
    <w:rsid w:val="0019735D"/>
    <w:rsid w:val="001A0224"/>
    <w:rsid w:val="001A1C19"/>
    <w:rsid w:val="001A2667"/>
    <w:rsid w:val="001A3055"/>
    <w:rsid w:val="001A37D1"/>
    <w:rsid w:val="001A78F5"/>
    <w:rsid w:val="001B05F3"/>
    <w:rsid w:val="001B09B2"/>
    <w:rsid w:val="001B1D3A"/>
    <w:rsid w:val="001B2B1A"/>
    <w:rsid w:val="001B2F8D"/>
    <w:rsid w:val="001B3013"/>
    <w:rsid w:val="001B5978"/>
    <w:rsid w:val="001B76B2"/>
    <w:rsid w:val="001C0395"/>
    <w:rsid w:val="001C251B"/>
    <w:rsid w:val="001C3797"/>
    <w:rsid w:val="001C3861"/>
    <w:rsid w:val="001C3B0E"/>
    <w:rsid w:val="001C4064"/>
    <w:rsid w:val="001C5888"/>
    <w:rsid w:val="001C58BC"/>
    <w:rsid w:val="001C61DC"/>
    <w:rsid w:val="001C68B4"/>
    <w:rsid w:val="001D0984"/>
    <w:rsid w:val="001D231E"/>
    <w:rsid w:val="001D2EB3"/>
    <w:rsid w:val="001D513C"/>
    <w:rsid w:val="001D5445"/>
    <w:rsid w:val="001D6DAB"/>
    <w:rsid w:val="001D7895"/>
    <w:rsid w:val="001E056E"/>
    <w:rsid w:val="001E158B"/>
    <w:rsid w:val="001E176E"/>
    <w:rsid w:val="001E1A71"/>
    <w:rsid w:val="001E1E19"/>
    <w:rsid w:val="001E3635"/>
    <w:rsid w:val="001E4CBC"/>
    <w:rsid w:val="001E53A2"/>
    <w:rsid w:val="001E5494"/>
    <w:rsid w:val="001E6B40"/>
    <w:rsid w:val="001E7E61"/>
    <w:rsid w:val="001F0FC1"/>
    <w:rsid w:val="001F1629"/>
    <w:rsid w:val="001F2BBB"/>
    <w:rsid w:val="001F2C6E"/>
    <w:rsid w:val="001F2F31"/>
    <w:rsid w:val="001F506A"/>
    <w:rsid w:val="001F554B"/>
    <w:rsid w:val="001F5647"/>
    <w:rsid w:val="001F57E7"/>
    <w:rsid w:val="001F6197"/>
    <w:rsid w:val="0020159E"/>
    <w:rsid w:val="002042F2"/>
    <w:rsid w:val="00205C44"/>
    <w:rsid w:val="00205FF3"/>
    <w:rsid w:val="002072B6"/>
    <w:rsid w:val="002074A0"/>
    <w:rsid w:val="0021080E"/>
    <w:rsid w:val="002108FE"/>
    <w:rsid w:val="00210F6F"/>
    <w:rsid w:val="00215CAB"/>
    <w:rsid w:val="00215E23"/>
    <w:rsid w:val="00216527"/>
    <w:rsid w:val="00216928"/>
    <w:rsid w:val="00216BA0"/>
    <w:rsid w:val="00220AE3"/>
    <w:rsid w:val="00220FB1"/>
    <w:rsid w:val="002228A0"/>
    <w:rsid w:val="002239B1"/>
    <w:rsid w:val="00226F6D"/>
    <w:rsid w:val="00227D0C"/>
    <w:rsid w:val="00230734"/>
    <w:rsid w:val="00230F5A"/>
    <w:rsid w:val="00231908"/>
    <w:rsid w:val="002337F1"/>
    <w:rsid w:val="00234918"/>
    <w:rsid w:val="002350AA"/>
    <w:rsid w:val="0023606C"/>
    <w:rsid w:val="00236CCB"/>
    <w:rsid w:val="00236E6A"/>
    <w:rsid w:val="00236F47"/>
    <w:rsid w:val="00237713"/>
    <w:rsid w:val="00237C83"/>
    <w:rsid w:val="00237DB7"/>
    <w:rsid w:val="00241090"/>
    <w:rsid w:val="00243655"/>
    <w:rsid w:val="00243FA5"/>
    <w:rsid w:val="00244D7A"/>
    <w:rsid w:val="002459CF"/>
    <w:rsid w:val="00246D92"/>
    <w:rsid w:val="002471C4"/>
    <w:rsid w:val="002478D6"/>
    <w:rsid w:val="00247FEE"/>
    <w:rsid w:val="00252CD7"/>
    <w:rsid w:val="00253B5F"/>
    <w:rsid w:val="0025568F"/>
    <w:rsid w:val="00256B66"/>
    <w:rsid w:val="002615AD"/>
    <w:rsid w:val="002629B8"/>
    <w:rsid w:val="00262A2A"/>
    <w:rsid w:val="00263C8F"/>
    <w:rsid w:val="00264F3B"/>
    <w:rsid w:val="00270900"/>
    <w:rsid w:val="002720C8"/>
    <w:rsid w:val="00272A8E"/>
    <w:rsid w:val="002733AD"/>
    <w:rsid w:val="002736D7"/>
    <w:rsid w:val="00274C51"/>
    <w:rsid w:val="00275132"/>
    <w:rsid w:val="002751FA"/>
    <w:rsid w:val="0027531B"/>
    <w:rsid w:val="00275361"/>
    <w:rsid w:val="00276237"/>
    <w:rsid w:val="00276D04"/>
    <w:rsid w:val="002773D8"/>
    <w:rsid w:val="002778D2"/>
    <w:rsid w:val="00277B9F"/>
    <w:rsid w:val="00280B42"/>
    <w:rsid w:val="00280CA8"/>
    <w:rsid w:val="00281D57"/>
    <w:rsid w:val="00284EE7"/>
    <w:rsid w:val="00286BAB"/>
    <w:rsid w:val="002872E2"/>
    <w:rsid w:val="002904C5"/>
    <w:rsid w:val="002906D9"/>
    <w:rsid w:val="0029092A"/>
    <w:rsid w:val="00290B76"/>
    <w:rsid w:val="00291F06"/>
    <w:rsid w:val="002929B3"/>
    <w:rsid w:val="002929F3"/>
    <w:rsid w:val="00293050"/>
    <w:rsid w:val="002930E1"/>
    <w:rsid w:val="00294F79"/>
    <w:rsid w:val="00294FE9"/>
    <w:rsid w:val="0029610C"/>
    <w:rsid w:val="00296206"/>
    <w:rsid w:val="00297D8F"/>
    <w:rsid w:val="002A036D"/>
    <w:rsid w:val="002A0767"/>
    <w:rsid w:val="002A0D7C"/>
    <w:rsid w:val="002A0F2E"/>
    <w:rsid w:val="002A28C1"/>
    <w:rsid w:val="002A2A35"/>
    <w:rsid w:val="002A6DA8"/>
    <w:rsid w:val="002A7D1F"/>
    <w:rsid w:val="002B1236"/>
    <w:rsid w:val="002B1642"/>
    <w:rsid w:val="002B2350"/>
    <w:rsid w:val="002C06AE"/>
    <w:rsid w:val="002C0F68"/>
    <w:rsid w:val="002C16C8"/>
    <w:rsid w:val="002C1D25"/>
    <w:rsid w:val="002C261D"/>
    <w:rsid w:val="002C4E2A"/>
    <w:rsid w:val="002C4E49"/>
    <w:rsid w:val="002C6635"/>
    <w:rsid w:val="002C6EB8"/>
    <w:rsid w:val="002D0783"/>
    <w:rsid w:val="002D10F2"/>
    <w:rsid w:val="002D2B11"/>
    <w:rsid w:val="002D2F42"/>
    <w:rsid w:val="002D3F7C"/>
    <w:rsid w:val="002D44FE"/>
    <w:rsid w:val="002D53F2"/>
    <w:rsid w:val="002D6AE4"/>
    <w:rsid w:val="002D7BB3"/>
    <w:rsid w:val="002D7FC9"/>
    <w:rsid w:val="002E1374"/>
    <w:rsid w:val="002E1C25"/>
    <w:rsid w:val="002E1C94"/>
    <w:rsid w:val="002E26EE"/>
    <w:rsid w:val="002E2787"/>
    <w:rsid w:val="002E41F4"/>
    <w:rsid w:val="002E66A1"/>
    <w:rsid w:val="002E71A2"/>
    <w:rsid w:val="002E7896"/>
    <w:rsid w:val="002F2BC5"/>
    <w:rsid w:val="002F2F14"/>
    <w:rsid w:val="002F354B"/>
    <w:rsid w:val="002F6F7E"/>
    <w:rsid w:val="002F7B6D"/>
    <w:rsid w:val="00301D77"/>
    <w:rsid w:val="0030217B"/>
    <w:rsid w:val="003033A4"/>
    <w:rsid w:val="00303425"/>
    <w:rsid w:val="00304FC4"/>
    <w:rsid w:val="003055AE"/>
    <w:rsid w:val="003055E0"/>
    <w:rsid w:val="00306310"/>
    <w:rsid w:val="003078D5"/>
    <w:rsid w:val="003111A4"/>
    <w:rsid w:val="003115FA"/>
    <w:rsid w:val="00311ACA"/>
    <w:rsid w:val="00311DBD"/>
    <w:rsid w:val="003120E6"/>
    <w:rsid w:val="00312786"/>
    <w:rsid w:val="00312E21"/>
    <w:rsid w:val="003134AA"/>
    <w:rsid w:val="00313735"/>
    <w:rsid w:val="00313A8E"/>
    <w:rsid w:val="003154E9"/>
    <w:rsid w:val="003164D4"/>
    <w:rsid w:val="003165C5"/>
    <w:rsid w:val="003200E9"/>
    <w:rsid w:val="00320159"/>
    <w:rsid w:val="0032054A"/>
    <w:rsid w:val="00320AF1"/>
    <w:rsid w:val="00321C45"/>
    <w:rsid w:val="00321C72"/>
    <w:rsid w:val="003235C3"/>
    <w:rsid w:val="00324094"/>
    <w:rsid w:val="00324BE4"/>
    <w:rsid w:val="00324C98"/>
    <w:rsid w:val="00326279"/>
    <w:rsid w:val="003269C2"/>
    <w:rsid w:val="003300F9"/>
    <w:rsid w:val="00330571"/>
    <w:rsid w:val="00331D60"/>
    <w:rsid w:val="00331DFD"/>
    <w:rsid w:val="00331EEB"/>
    <w:rsid w:val="003323DA"/>
    <w:rsid w:val="00332B1F"/>
    <w:rsid w:val="0033449C"/>
    <w:rsid w:val="00334A5D"/>
    <w:rsid w:val="00334FF7"/>
    <w:rsid w:val="0033697A"/>
    <w:rsid w:val="00336AB6"/>
    <w:rsid w:val="00337F14"/>
    <w:rsid w:val="003402EE"/>
    <w:rsid w:val="00340C1D"/>
    <w:rsid w:val="00341927"/>
    <w:rsid w:val="003422CF"/>
    <w:rsid w:val="003433F4"/>
    <w:rsid w:val="00344891"/>
    <w:rsid w:val="003466DC"/>
    <w:rsid w:val="00347825"/>
    <w:rsid w:val="00347A04"/>
    <w:rsid w:val="00347F34"/>
    <w:rsid w:val="00354F6D"/>
    <w:rsid w:val="0035515D"/>
    <w:rsid w:val="003572E4"/>
    <w:rsid w:val="00357B02"/>
    <w:rsid w:val="00360163"/>
    <w:rsid w:val="0036022C"/>
    <w:rsid w:val="00362012"/>
    <w:rsid w:val="003625B4"/>
    <w:rsid w:val="003626F7"/>
    <w:rsid w:val="003627C2"/>
    <w:rsid w:val="00364DBA"/>
    <w:rsid w:val="0036522A"/>
    <w:rsid w:val="00365AC2"/>
    <w:rsid w:val="00367FA1"/>
    <w:rsid w:val="003701E5"/>
    <w:rsid w:val="0037184E"/>
    <w:rsid w:val="00374FEE"/>
    <w:rsid w:val="003755AF"/>
    <w:rsid w:val="0037666A"/>
    <w:rsid w:val="0037711D"/>
    <w:rsid w:val="003807B4"/>
    <w:rsid w:val="00380C51"/>
    <w:rsid w:val="0038178A"/>
    <w:rsid w:val="0038486B"/>
    <w:rsid w:val="00384A2B"/>
    <w:rsid w:val="003850A1"/>
    <w:rsid w:val="0038584B"/>
    <w:rsid w:val="00385922"/>
    <w:rsid w:val="00385AA9"/>
    <w:rsid w:val="003872EE"/>
    <w:rsid w:val="00387388"/>
    <w:rsid w:val="00387596"/>
    <w:rsid w:val="003876BC"/>
    <w:rsid w:val="003901AB"/>
    <w:rsid w:val="00391802"/>
    <w:rsid w:val="00392BBC"/>
    <w:rsid w:val="003931CB"/>
    <w:rsid w:val="00393D22"/>
    <w:rsid w:val="00394F4C"/>
    <w:rsid w:val="003953B8"/>
    <w:rsid w:val="00395557"/>
    <w:rsid w:val="0039779F"/>
    <w:rsid w:val="00397FAA"/>
    <w:rsid w:val="003A04C0"/>
    <w:rsid w:val="003A180D"/>
    <w:rsid w:val="003A1E04"/>
    <w:rsid w:val="003A1F5C"/>
    <w:rsid w:val="003A280C"/>
    <w:rsid w:val="003A34D3"/>
    <w:rsid w:val="003A36D2"/>
    <w:rsid w:val="003A37F6"/>
    <w:rsid w:val="003A6AA2"/>
    <w:rsid w:val="003B111B"/>
    <w:rsid w:val="003B1C28"/>
    <w:rsid w:val="003B1DCE"/>
    <w:rsid w:val="003B4F84"/>
    <w:rsid w:val="003B5F51"/>
    <w:rsid w:val="003B6446"/>
    <w:rsid w:val="003B7793"/>
    <w:rsid w:val="003C005D"/>
    <w:rsid w:val="003C017E"/>
    <w:rsid w:val="003C15CB"/>
    <w:rsid w:val="003C1F7E"/>
    <w:rsid w:val="003C2279"/>
    <w:rsid w:val="003C2943"/>
    <w:rsid w:val="003C3088"/>
    <w:rsid w:val="003C53EC"/>
    <w:rsid w:val="003C69D4"/>
    <w:rsid w:val="003C6F74"/>
    <w:rsid w:val="003D18F2"/>
    <w:rsid w:val="003D1EC8"/>
    <w:rsid w:val="003D56A6"/>
    <w:rsid w:val="003D5D12"/>
    <w:rsid w:val="003D6C04"/>
    <w:rsid w:val="003E1114"/>
    <w:rsid w:val="003E431E"/>
    <w:rsid w:val="003E58C7"/>
    <w:rsid w:val="003F054A"/>
    <w:rsid w:val="003F13BC"/>
    <w:rsid w:val="003F1476"/>
    <w:rsid w:val="003F3031"/>
    <w:rsid w:val="003F318A"/>
    <w:rsid w:val="003F3F76"/>
    <w:rsid w:val="003F432F"/>
    <w:rsid w:val="003F4B97"/>
    <w:rsid w:val="003F52D1"/>
    <w:rsid w:val="003F62F9"/>
    <w:rsid w:val="003F68A1"/>
    <w:rsid w:val="003F6DC3"/>
    <w:rsid w:val="003F7137"/>
    <w:rsid w:val="003F755E"/>
    <w:rsid w:val="00400778"/>
    <w:rsid w:val="00401232"/>
    <w:rsid w:val="004016AE"/>
    <w:rsid w:val="004020DE"/>
    <w:rsid w:val="00402260"/>
    <w:rsid w:val="00402B09"/>
    <w:rsid w:val="0040485F"/>
    <w:rsid w:val="00406C01"/>
    <w:rsid w:val="0040744B"/>
    <w:rsid w:val="00407827"/>
    <w:rsid w:val="00411263"/>
    <w:rsid w:val="0041250D"/>
    <w:rsid w:val="004128F2"/>
    <w:rsid w:val="00412CE6"/>
    <w:rsid w:val="00412D96"/>
    <w:rsid w:val="004131FA"/>
    <w:rsid w:val="00414178"/>
    <w:rsid w:val="00414439"/>
    <w:rsid w:val="00416457"/>
    <w:rsid w:val="0041799F"/>
    <w:rsid w:val="00417DF9"/>
    <w:rsid w:val="00422296"/>
    <w:rsid w:val="004222E0"/>
    <w:rsid w:val="00422F21"/>
    <w:rsid w:val="004231DD"/>
    <w:rsid w:val="0042470F"/>
    <w:rsid w:val="00424896"/>
    <w:rsid w:val="00425453"/>
    <w:rsid w:val="00426B01"/>
    <w:rsid w:val="00426D50"/>
    <w:rsid w:val="0042773E"/>
    <w:rsid w:val="00427958"/>
    <w:rsid w:val="00427DDF"/>
    <w:rsid w:val="00431B7D"/>
    <w:rsid w:val="00431FF3"/>
    <w:rsid w:val="004322BC"/>
    <w:rsid w:val="00432F91"/>
    <w:rsid w:val="00433CA6"/>
    <w:rsid w:val="0043532D"/>
    <w:rsid w:val="00435D40"/>
    <w:rsid w:val="0043794F"/>
    <w:rsid w:val="00437D29"/>
    <w:rsid w:val="00437FC4"/>
    <w:rsid w:val="00442C4A"/>
    <w:rsid w:val="004445FE"/>
    <w:rsid w:val="00444DB0"/>
    <w:rsid w:val="0044556D"/>
    <w:rsid w:val="00445B32"/>
    <w:rsid w:val="00445BC7"/>
    <w:rsid w:val="0044768D"/>
    <w:rsid w:val="00452173"/>
    <w:rsid w:val="00452930"/>
    <w:rsid w:val="004546E0"/>
    <w:rsid w:val="004546E2"/>
    <w:rsid w:val="0045518F"/>
    <w:rsid w:val="0045791D"/>
    <w:rsid w:val="00460034"/>
    <w:rsid w:val="004603A5"/>
    <w:rsid w:val="00461087"/>
    <w:rsid w:val="004640F9"/>
    <w:rsid w:val="004645A9"/>
    <w:rsid w:val="004671D0"/>
    <w:rsid w:val="00467232"/>
    <w:rsid w:val="004706DE"/>
    <w:rsid w:val="00472923"/>
    <w:rsid w:val="0047605F"/>
    <w:rsid w:val="00480CCB"/>
    <w:rsid w:val="00481A58"/>
    <w:rsid w:val="0048270B"/>
    <w:rsid w:val="00482FA7"/>
    <w:rsid w:val="004867F3"/>
    <w:rsid w:val="004908D2"/>
    <w:rsid w:val="00490D67"/>
    <w:rsid w:val="0049148B"/>
    <w:rsid w:val="00491560"/>
    <w:rsid w:val="004947C3"/>
    <w:rsid w:val="00494A52"/>
    <w:rsid w:val="004952ED"/>
    <w:rsid w:val="00495CC2"/>
    <w:rsid w:val="0049657E"/>
    <w:rsid w:val="004969BB"/>
    <w:rsid w:val="00497461"/>
    <w:rsid w:val="004A03CE"/>
    <w:rsid w:val="004A12BB"/>
    <w:rsid w:val="004A217F"/>
    <w:rsid w:val="004A2A08"/>
    <w:rsid w:val="004A2A7D"/>
    <w:rsid w:val="004A2D93"/>
    <w:rsid w:val="004A3901"/>
    <w:rsid w:val="004A3BF0"/>
    <w:rsid w:val="004A4241"/>
    <w:rsid w:val="004A4563"/>
    <w:rsid w:val="004A607D"/>
    <w:rsid w:val="004A64BC"/>
    <w:rsid w:val="004A7ED3"/>
    <w:rsid w:val="004B0B2E"/>
    <w:rsid w:val="004B26C0"/>
    <w:rsid w:val="004B3C0A"/>
    <w:rsid w:val="004B61F1"/>
    <w:rsid w:val="004B632C"/>
    <w:rsid w:val="004B6369"/>
    <w:rsid w:val="004B643D"/>
    <w:rsid w:val="004B6CF9"/>
    <w:rsid w:val="004B6F5F"/>
    <w:rsid w:val="004B7EE7"/>
    <w:rsid w:val="004C0DCB"/>
    <w:rsid w:val="004C171B"/>
    <w:rsid w:val="004C45A3"/>
    <w:rsid w:val="004C48C7"/>
    <w:rsid w:val="004C721E"/>
    <w:rsid w:val="004C78CC"/>
    <w:rsid w:val="004C7D5F"/>
    <w:rsid w:val="004D00AB"/>
    <w:rsid w:val="004D0772"/>
    <w:rsid w:val="004D5D3F"/>
    <w:rsid w:val="004D73F6"/>
    <w:rsid w:val="004D7640"/>
    <w:rsid w:val="004D7697"/>
    <w:rsid w:val="004D7D63"/>
    <w:rsid w:val="004D7DCE"/>
    <w:rsid w:val="004D7EA0"/>
    <w:rsid w:val="004E0C1B"/>
    <w:rsid w:val="004E13BC"/>
    <w:rsid w:val="004E2EF5"/>
    <w:rsid w:val="004E46E3"/>
    <w:rsid w:val="004E5D46"/>
    <w:rsid w:val="004E7428"/>
    <w:rsid w:val="004F0063"/>
    <w:rsid w:val="004F0CE0"/>
    <w:rsid w:val="004F21E5"/>
    <w:rsid w:val="004F22D4"/>
    <w:rsid w:val="004F2574"/>
    <w:rsid w:val="004F3150"/>
    <w:rsid w:val="004F4169"/>
    <w:rsid w:val="004F4E0C"/>
    <w:rsid w:val="004F5780"/>
    <w:rsid w:val="004F5985"/>
    <w:rsid w:val="004F62AD"/>
    <w:rsid w:val="004F6DBB"/>
    <w:rsid w:val="004F7712"/>
    <w:rsid w:val="004F796C"/>
    <w:rsid w:val="0050066A"/>
    <w:rsid w:val="00501EC6"/>
    <w:rsid w:val="0050357C"/>
    <w:rsid w:val="00504E76"/>
    <w:rsid w:val="005054C0"/>
    <w:rsid w:val="00506562"/>
    <w:rsid w:val="0050739B"/>
    <w:rsid w:val="00507ECC"/>
    <w:rsid w:val="005100BE"/>
    <w:rsid w:val="00510764"/>
    <w:rsid w:val="0051150D"/>
    <w:rsid w:val="00511F08"/>
    <w:rsid w:val="00512347"/>
    <w:rsid w:val="0051292C"/>
    <w:rsid w:val="00512E69"/>
    <w:rsid w:val="00513303"/>
    <w:rsid w:val="00513F73"/>
    <w:rsid w:val="0051568B"/>
    <w:rsid w:val="00515B13"/>
    <w:rsid w:val="0051609A"/>
    <w:rsid w:val="00516F37"/>
    <w:rsid w:val="005171A5"/>
    <w:rsid w:val="00517FFA"/>
    <w:rsid w:val="00520333"/>
    <w:rsid w:val="00520C04"/>
    <w:rsid w:val="00520FD5"/>
    <w:rsid w:val="005217EC"/>
    <w:rsid w:val="00524E68"/>
    <w:rsid w:val="00525ED0"/>
    <w:rsid w:val="00526097"/>
    <w:rsid w:val="00527503"/>
    <w:rsid w:val="00530DE9"/>
    <w:rsid w:val="0053120E"/>
    <w:rsid w:val="0053169C"/>
    <w:rsid w:val="005331C4"/>
    <w:rsid w:val="00533FC7"/>
    <w:rsid w:val="00535103"/>
    <w:rsid w:val="00535A4A"/>
    <w:rsid w:val="00536403"/>
    <w:rsid w:val="005367C2"/>
    <w:rsid w:val="005379FD"/>
    <w:rsid w:val="00542FBB"/>
    <w:rsid w:val="005460B7"/>
    <w:rsid w:val="00546A67"/>
    <w:rsid w:val="0054703D"/>
    <w:rsid w:val="00547963"/>
    <w:rsid w:val="005479C1"/>
    <w:rsid w:val="00547A01"/>
    <w:rsid w:val="00550251"/>
    <w:rsid w:val="0055131F"/>
    <w:rsid w:val="00553280"/>
    <w:rsid w:val="00555273"/>
    <w:rsid w:val="0056157C"/>
    <w:rsid w:val="00562DE5"/>
    <w:rsid w:val="0056503F"/>
    <w:rsid w:val="0056536D"/>
    <w:rsid w:val="005667D6"/>
    <w:rsid w:val="005668C2"/>
    <w:rsid w:val="00567956"/>
    <w:rsid w:val="00570C26"/>
    <w:rsid w:val="00570C32"/>
    <w:rsid w:val="00571AA5"/>
    <w:rsid w:val="00571DD4"/>
    <w:rsid w:val="005747B8"/>
    <w:rsid w:val="00574AA8"/>
    <w:rsid w:val="00574BA0"/>
    <w:rsid w:val="00575420"/>
    <w:rsid w:val="00577C14"/>
    <w:rsid w:val="00580B61"/>
    <w:rsid w:val="00581FB6"/>
    <w:rsid w:val="0058381E"/>
    <w:rsid w:val="00584AD5"/>
    <w:rsid w:val="00584E0B"/>
    <w:rsid w:val="0058756C"/>
    <w:rsid w:val="005910D6"/>
    <w:rsid w:val="00591918"/>
    <w:rsid w:val="00593090"/>
    <w:rsid w:val="00593313"/>
    <w:rsid w:val="00594DE6"/>
    <w:rsid w:val="00595102"/>
    <w:rsid w:val="00597824"/>
    <w:rsid w:val="005A2AE0"/>
    <w:rsid w:val="005A3512"/>
    <w:rsid w:val="005A3E56"/>
    <w:rsid w:val="005A569A"/>
    <w:rsid w:val="005A687E"/>
    <w:rsid w:val="005B0673"/>
    <w:rsid w:val="005B07AD"/>
    <w:rsid w:val="005B1235"/>
    <w:rsid w:val="005B15BA"/>
    <w:rsid w:val="005B1DF1"/>
    <w:rsid w:val="005B27AF"/>
    <w:rsid w:val="005B36B5"/>
    <w:rsid w:val="005B4345"/>
    <w:rsid w:val="005B7FFC"/>
    <w:rsid w:val="005C0042"/>
    <w:rsid w:val="005C3033"/>
    <w:rsid w:val="005C3B9C"/>
    <w:rsid w:val="005C4213"/>
    <w:rsid w:val="005C4F3D"/>
    <w:rsid w:val="005C6F0C"/>
    <w:rsid w:val="005D0EF8"/>
    <w:rsid w:val="005D2284"/>
    <w:rsid w:val="005D357F"/>
    <w:rsid w:val="005D3FA4"/>
    <w:rsid w:val="005D512D"/>
    <w:rsid w:val="005D592D"/>
    <w:rsid w:val="005D6882"/>
    <w:rsid w:val="005D730E"/>
    <w:rsid w:val="005D7B80"/>
    <w:rsid w:val="005D7F7A"/>
    <w:rsid w:val="005E05E0"/>
    <w:rsid w:val="005E3D75"/>
    <w:rsid w:val="005E6D38"/>
    <w:rsid w:val="005E6E68"/>
    <w:rsid w:val="005E6FB4"/>
    <w:rsid w:val="005E76D7"/>
    <w:rsid w:val="005F0DD3"/>
    <w:rsid w:val="005F15E9"/>
    <w:rsid w:val="005F594B"/>
    <w:rsid w:val="005F5FB0"/>
    <w:rsid w:val="005F63CE"/>
    <w:rsid w:val="005F64BF"/>
    <w:rsid w:val="006006E8"/>
    <w:rsid w:val="0060116F"/>
    <w:rsid w:val="006024D5"/>
    <w:rsid w:val="00605D8E"/>
    <w:rsid w:val="00606557"/>
    <w:rsid w:val="006066D0"/>
    <w:rsid w:val="00606F15"/>
    <w:rsid w:val="00607917"/>
    <w:rsid w:val="00607D34"/>
    <w:rsid w:val="00607E21"/>
    <w:rsid w:val="0061020C"/>
    <w:rsid w:val="006106B3"/>
    <w:rsid w:val="0061305A"/>
    <w:rsid w:val="0061333B"/>
    <w:rsid w:val="006141BC"/>
    <w:rsid w:val="00615CFD"/>
    <w:rsid w:val="00617991"/>
    <w:rsid w:val="006212BC"/>
    <w:rsid w:val="006217D3"/>
    <w:rsid w:val="00621A45"/>
    <w:rsid w:val="00621A93"/>
    <w:rsid w:val="0062339A"/>
    <w:rsid w:val="00623AD0"/>
    <w:rsid w:val="00625754"/>
    <w:rsid w:val="006260A9"/>
    <w:rsid w:val="006265E7"/>
    <w:rsid w:val="00626921"/>
    <w:rsid w:val="00626CC1"/>
    <w:rsid w:val="0062778F"/>
    <w:rsid w:val="00630EBD"/>
    <w:rsid w:val="00631809"/>
    <w:rsid w:val="00633321"/>
    <w:rsid w:val="00633D9C"/>
    <w:rsid w:val="00634404"/>
    <w:rsid w:val="00634525"/>
    <w:rsid w:val="00634F4A"/>
    <w:rsid w:val="00636B71"/>
    <w:rsid w:val="00640294"/>
    <w:rsid w:val="00640A95"/>
    <w:rsid w:val="00640E1F"/>
    <w:rsid w:val="00641CF6"/>
    <w:rsid w:val="00642FA5"/>
    <w:rsid w:val="00643C17"/>
    <w:rsid w:val="00643E51"/>
    <w:rsid w:val="0064491A"/>
    <w:rsid w:val="00645B9B"/>
    <w:rsid w:val="00645D4A"/>
    <w:rsid w:val="00646072"/>
    <w:rsid w:val="006460B9"/>
    <w:rsid w:val="006500A5"/>
    <w:rsid w:val="006500FA"/>
    <w:rsid w:val="0065099A"/>
    <w:rsid w:val="006509A5"/>
    <w:rsid w:val="00652D4E"/>
    <w:rsid w:val="00655C77"/>
    <w:rsid w:val="006610B0"/>
    <w:rsid w:val="0066132C"/>
    <w:rsid w:val="00662BB9"/>
    <w:rsid w:val="00662C9E"/>
    <w:rsid w:val="00665783"/>
    <w:rsid w:val="0066667E"/>
    <w:rsid w:val="00666C49"/>
    <w:rsid w:val="00666E4B"/>
    <w:rsid w:val="006672D8"/>
    <w:rsid w:val="006679E8"/>
    <w:rsid w:val="00671A25"/>
    <w:rsid w:val="00673E4D"/>
    <w:rsid w:val="00674F44"/>
    <w:rsid w:val="006758E3"/>
    <w:rsid w:val="00675B2F"/>
    <w:rsid w:val="006779E4"/>
    <w:rsid w:val="00681E42"/>
    <w:rsid w:val="006820A5"/>
    <w:rsid w:val="00682687"/>
    <w:rsid w:val="00682E23"/>
    <w:rsid w:val="006834F5"/>
    <w:rsid w:val="006847DB"/>
    <w:rsid w:val="00687CE9"/>
    <w:rsid w:val="00691E1B"/>
    <w:rsid w:val="00692C03"/>
    <w:rsid w:val="00692E8D"/>
    <w:rsid w:val="00694610"/>
    <w:rsid w:val="006965B7"/>
    <w:rsid w:val="0069723C"/>
    <w:rsid w:val="006A089E"/>
    <w:rsid w:val="006A2DE7"/>
    <w:rsid w:val="006A3D43"/>
    <w:rsid w:val="006A4A68"/>
    <w:rsid w:val="006A6564"/>
    <w:rsid w:val="006B246E"/>
    <w:rsid w:val="006B2CDF"/>
    <w:rsid w:val="006B4C21"/>
    <w:rsid w:val="006B5350"/>
    <w:rsid w:val="006B56F8"/>
    <w:rsid w:val="006B5DD6"/>
    <w:rsid w:val="006B7FFB"/>
    <w:rsid w:val="006C1952"/>
    <w:rsid w:val="006C25F9"/>
    <w:rsid w:val="006C3513"/>
    <w:rsid w:val="006C376A"/>
    <w:rsid w:val="006C55FC"/>
    <w:rsid w:val="006D07C1"/>
    <w:rsid w:val="006D0EB4"/>
    <w:rsid w:val="006D2787"/>
    <w:rsid w:val="006D3357"/>
    <w:rsid w:val="006D4DC1"/>
    <w:rsid w:val="006D747D"/>
    <w:rsid w:val="006E053A"/>
    <w:rsid w:val="006E1314"/>
    <w:rsid w:val="006E2186"/>
    <w:rsid w:val="006E4630"/>
    <w:rsid w:val="006E5CA5"/>
    <w:rsid w:val="006E6EE1"/>
    <w:rsid w:val="006E733A"/>
    <w:rsid w:val="006E7DFB"/>
    <w:rsid w:val="006F0548"/>
    <w:rsid w:val="006F3571"/>
    <w:rsid w:val="006F57C2"/>
    <w:rsid w:val="006F73CA"/>
    <w:rsid w:val="00700A9D"/>
    <w:rsid w:val="00700ECE"/>
    <w:rsid w:val="00701478"/>
    <w:rsid w:val="007039C6"/>
    <w:rsid w:val="00703D84"/>
    <w:rsid w:val="00704104"/>
    <w:rsid w:val="00705494"/>
    <w:rsid w:val="0070581F"/>
    <w:rsid w:val="00705E9E"/>
    <w:rsid w:val="007061DC"/>
    <w:rsid w:val="00710D0C"/>
    <w:rsid w:val="00713B43"/>
    <w:rsid w:val="00713F6A"/>
    <w:rsid w:val="0071510F"/>
    <w:rsid w:val="00716DA0"/>
    <w:rsid w:val="00717312"/>
    <w:rsid w:val="007174D8"/>
    <w:rsid w:val="00717FF1"/>
    <w:rsid w:val="007206DF"/>
    <w:rsid w:val="0072072C"/>
    <w:rsid w:val="007225A6"/>
    <w:rsid w:val="00723C77"/>
    <w:rsid w:val="0072460D"/>
    <w:rsid w:val="007255D8"/>
    <w:rsid w:val="00726CDB"/>
    <w:rsid w:val="00731013"/>
    <w:rsid w:val="00731D36"/>
    <w:rsid w:val="007320D2"/>
    <w:rsid w:val="00732410"/>
    <w:rsid w:val="007325C1"/>
    <w:rsid w:val="00733A6F"/>
    <w:rsid w:val="007356BD"/>
    <w:rsid w:val="00735C3E"/>
    <w:rsid w:val="00737F3D"/>
    <w:rsid w:val="00740F59"/>
    <w:rsid w:val="00742254"/>
    <w:rsid w:val="00742863"/>
    <w:rsid w:val="00742F4F"/>
    <w:rsid w:val="00743CC2"/>
    <w:rsid w:val="00744110"/>
    <w:rsid w:val="00744AF4"/>
    <w:rsid w:val="007450D6"/>
    <w:rsid w:val="007452A5"/>
    <w:rsid w:val="007460C9"/>
    <w:rsid w:val="00746918"/>
    <w:rsid w:val="007472C5"/>
    <w:rsid w:val="00747665"/>
    <w:rsid w:val="00747926"/>
    <w:rsid w:val="00747C6F"/>
    <w:rsid w:val="00750971"/>
    <w:rsid w:val="00750CCA"/>
    <w:rsid w:val="00751967"/>
    <w:rsid w:val="00751BF6"/>
    <w:rsid w:val="00753588"/>
    <w:rsid w:val="00753644"/>
    <w:rsid w:val="00754553"/>
    <w:rsid w:val="007548D2"/>
    <w:rsid w:val="00756AFD"/>
    <w:rsid w:val="007574D8"/>
    <w:rsid w:val="007577B3"/>
    <w:rsid w:val="00757AE9"/>
    <w:rsid w:val="00760F18"/>
    <w:rsid w:val="00762D11"/>
    <w:rsid w:val="007642BC"/>
    <w:rsid w:val="007666CD"/>
    <w:rsid w:val="0076715A"/>
    <w:rsid w:val="00771157"/>
    <w:rsid w:val="00772DED"/>
    <w:rsid w:val="007748B1"/>
    <w:rsid w:val="00776842"/>
    <w:rsid w:val="00776FAB"/>
    <w:rsid w:val="00777460"/>
    <w:rsid w:val="00777A15"/>
    <w:rsid w:val="007809A4"/>
    <w:rsid w:val="00782434"/>
    <w:rsid w:val="00782BCD"/>
    <w:rsid w:val="00783DCA"/>
    <w:rsid w:val="00784794"/>
    <w:rsid w:val="00784B8A"/>
    <w:rsid w:val="00785149"/>
    <w:rsid w:val="00785488"/>
    <w:rsid w:val="007855E1"/>
    <w:rsid w:val="0078590C"/>
    <w:rsid w:val="007866AC"/>
    <w:rsid w:val="007933FA"/>
    <w:rsid w:val="00793904"/>
    <w:rsid w:val="00793C41"/>
    <w:rsid w:val="0079551B"/>
    <w:rsid w:val="00795FE8"/>
    <w:rsid w:val="00796D71"/>
    <w:rsid w:val="00797358"/>
    <w:rsid w:val="007973B3"/>
    <w:rsid w:val="00797E2D"/>
    <w:rsid w:val="007A0246"/>
    <w:rsid w:val="007A0B95"/>
    <w:rsid w:val="007A1EF7"/>
    <w:rsid w:val="007A2A9B"/>
    <w:rsid w:val="007A2EF2"/>
    <w:rsid w:val="007A385A"/>
    <w:rsid w:val="007A45BF"/>
    <w:rsid w:val="007A513A"/>
    <w:rsid w:val="007A549A"/>
    <w:rsid w:val="007A7E90"/>
    <w:rsid w:val="007B272E"/>
    <w:rsid w:val="007B3513"/>
    <w:rsid w:val="007B44DE"/>
    <w:rsid w:val="007B52A1"/>
    <w:rsid w:val="007B6A17"/>
    <w:rsid w:val="007B7477"/>
    <w:rsid w:val="007C087E"/>
    <w:rsid w:val="007C2A6A"/>
    <w:rsid w:val="007C5075"/>
    <w:rsid w:val="007C641D"/>
    <w:rsid w:val="007C7D6B"/>
    <w:rsid w:val="007D4463"/>
    <w:rsid w:val="007D6868"/>
    <w:rsid w:val="007E02CB"/>
    <w:rsid w:val="007E0B3E"/>
    <w:rsid w:val="007E0DD3"/>
    <w:rsid w:val="007E0EEB"/>
    <w:rsid w:val="007E102C"/>
    <w:rsid w:val="007E1C42"/>
    <w:rsid w:val="007E2B7F"/>
    <w:rsid w:val="007E3369"/>
    <w:rsid w:val="007E351F"/>
    <w:rsid w:val="007E35F9"/>
    <w:rsid w:val="007E45A4"/>
    <w:rsid w:val="007E45CB"/>
    <w:rsid w:val="007E4F3B"/>
    <w:rsid w:val="007E5283"/>
    <w:rsid w:val="007E52C8"/>
    <w:rsid w:val="007E5D1D"/>
    <w:rsid w:val="007E6005"/>
    <w:rsid w:val="007E6EEB"/>
    <w:rsid w:val="007E79BF"/>
    <w:rsid w:val="007E7F49"/>
    <w:rsid w:val="007F0340"/>
    <w:rsid w:val="007F06CF"/>
    <w:rsid w:val="007F3136"/>
    <w:rsid w:val="007F4127"/>
    <w:rsid w:val="007F638E"/>
    <w:rsid w:val="0080066F"/>
    <w:rsid w:val="0080085E"/>
    <w:rsid w:val="00801CA6"/>
    <w:rsid w:val="00803BAD"/>
    <w:rsid w:val="00803E2C"/>
    <w:rsid w:val="00804F07"/>
    <w:rsid w:val="00807FF9"/>
    <w:rsid w:val="00810409"/>
    <w:rsid w:val="0081111D"/>
    <w:rsid w:val="00812D4B"/>
    <w:rsid w:val="00816A8F"/>
    <w:rsid w:val="00817536"/>
    <w:rsid w:val="00817792"/>
    <w:rsid w:val="00820622"/>
    <w:rsid w:val="0082231C"/>
    <w:rsid w:val="0082429A"/>
    <w:rsid w:val="0082582A"/>
    <w:rsid w:val="008267B5"/>
    <w:rsid w:val="00827DE9"/>
    <w:rsid w:val="00830588"/>
    <w:rsid w:val="0083111C"/>
    <w:rsid w:val="008315AC"/>
    <w:rsid w:val="00831841"/>
    <w:rsid w:val="00831A8A"/>
    <w:rsid w:val="00832836"/>
    <w:rsid w:val="00835368"/>
    <w:rsid w:val="008356AE"/>
    <w:rsid w:val="00836818"/>
    <w:rsid w:val="00837185"/>
    <w:rsid w:val="00840D43"/>
    <w:rsid w:val="00844738"/>
    <w:rsid w:val="00845487"/>
    <w:rsid w:val="00847535"/>
    <w:rsid w:val="0085036F"/>
    <w:rsid w:val="0085107C"/>
    <w:rsid w:val="008520AC"/>
    <w:rsid w:val="00852D5A"/>
    <w:rsid w:val="00855A79"/>
    <w:rsid w:val="00855AD2"/>
    <w:rsid w:val="00855B49"/>
    <w:rsid w:val="00855D17"/>
    <w:rsid w:val="00856C34"/>
    <w:rsid w:val="00857902"/>
    <w:rsid w:val="00860099"/>
    <w:rsid w:val="0086023B"/>
    <w:rsid w:val="00863727"/>
    <w:rsid w:val="00864271"/>
    <w:rsid w:val="00864691"/>
    <w:rsid w:val="00866B62"/>
    <w:rsid w:val="008709E5"/>
    <w:rsid w:val="0087246F"/>
    <w:rsid w:val="008739F6"/>
    <w:rsid w:val="0087439D"/>
    <w:rsid w:val="0087563B"/>
    <w:rsid w:val="0087657A"/>
    <w:rsid w:val="00880DD9"/>
    <w:rsid w:val="008815F7"/>
    <w:rsid w:val="00881671"/>
    <w:rsid w:val="00884783"/>
    <w:rsid w:val="00886428"/>
    <w:rsid w:val="00886CBF"/>
    <w:rsid w:val="00890BD5"/>
    <w:rsid w:val="00890FB1"/>
    <w:rsid w:val="00892A30"/>
    <w:rsid w:val="00892CDC"/>
    <w:rsid w:val="00892D40"/>
    <w:rsid w:val="00895720"/>
    <w:rsid w:val="008957D0"/>
    <w:rsid w:val="00895A09"/>
    <w:rsid w:val="0089635B"/>
    <w:rsid w:val="00896C93"/>
    <w:rsid w:val="008A0B02"/>
    <w:rsid w:val="008A19A5"/>
    <w:rsid w:val="008A1F52"/>
    <w:rsid w:val="008A202C"/>
    <w:rsid w:val="008A2DA9"/>
    <w:rsid w:val="008A3038"/>
    <w:rsid w:val="008A32BB"/>
    <w:rsid w:val="008A36B0"/>
    <w:rsid w:val="008A3B72"/>
    <w:rsid w:val="008A52ED"/>
    <w:rsid w:val="008A5CDA"/>
    <w:rsid w:val="008A783A"/>
    <w:rsid w:val="008A78B5"/>
    <w:rsid w:val="008A7D08"/>
    <w:rsid w:val="008B071B"/>
    <w:rsid w:val="008B51A9"/>
    <w:rsid w:val="008B545D"/>
    <w:rsid w:val="008B683F"/>
    <w:rsid w:val="008C3E54"/>
    <w:rsid w:val="008C4037"/>
    <w:rsid w:val="008C4095"/>
    <w:rsid w:val="008C490A"/>
    <w:rsid w:val="008C4F2F"/>
    <w:rsid w:val="008C5BAC"/>
    <w:rsid w:val="008C5BF4"/>
    <w:rsid w:val="008D1CA9"/>
    <w:rsid w:val="008D2E87"/>
    <w:rsid w:val="008D3DCF"/>
    <w:rsid w:val="008E005E"/>
    <w:rsid w:val="008E0476"/>
    <w:rsid w:val="008E08A0"/>
    <w:rsid w:val="008E0F73"/>
    <w:rsid w:val="008E188D"/>
    <w:rsid w:val="008E2005"/>
    <w:rsid w:val="008E2E87"/>
    <w:rsid w:val="008E4411"/>
    <w:rsid w:val="008E4C11"/>
    <w:rsid w:val="008E5019"/>
    <w:rsid w:val="008E554E"/>
    <w:rsid w:val="008E5E7E"/>
    <w:rsid w:val="008E7BC9"/>
    <w:rsid w:val="008F3A88"/>
    <w:rsid w:val="008F5FED"/>
    <w:rsid w:val="008F6250"/>
    <w:rsid w:val="008F7507"/>
    <w:rsid w:val="008F7EB7"/>
    <w:rsid w:val="00900A00"/>
    <w:rsid w:val="0090125C"/>
    <w:rsid w:val="00901B55"/>
    <w:rsid w:val="00903182"/>
    <w:rsid w:val="00903B4C"/>
    <w:rsid w:val="0090422D"/>
    <w:rsid w:val="00904AA1"/>
    <w:rsid w:val="0090713B"/>
    <w:rsid w:val="00907369"/>
    <w:rsid w:val="00907379"/>
    <w:rsid w:val="009100E3"/>
    <w:rsid w:val="00910FA0"/>
    <w:rsid w:val="00912654"/>
    <w:rsid w:val="00912893"/>
    <w:rsid w:val="00912BE8"/>
    <w:rsid w:val="00913225"/>
    <w:rsid w:val="00913C4C"/>
    <w:rsid w:val="00915F71"/>
    <w:rsid w:val="00916FCA"/>
    <w:rsid w:val="0092179A"/>
    <w:rsid w:val="009226C7"/>
    <w:rsid w:val="00922E86"/>
    <w:rsid w:val="00923684"/>
    <w:rsid w:val="00923AB9"/>
    <w:rsid w:val="009244F9"/>
    <w:rsid w:val="00926408"/>
    <w:rsid w:val="00933219"/>
    <w:rsid w:val="0093381E"/>
    <w:rsid w:val="009340D1"/>
    <w:rsid w:val="009345FC"/>
    <w:rsid w:val="009349C7"/>
    <w:rsid w:val="00935081"/>
    <w:rsid w:val="009377E5"/>
    <w:rsid w:val="009378EC"/>
    <w:rsid w:val="009405EF"/>
    <w:rsid w:val="0094264C"/>
    <w:rsid w:val="00942C4A"/>
    <w:rsid w:val="00944FDC"/>
    <w:rsid w:val="0094598C"/>
    <w:rsid w:val="00945C3E"/>
    <w:rsid w:val="00946852"/>
    <w:rsid w:val="00946A1D"/>
    <w:rsid w:val="00946F7B"/>
    <w:rsid w:val="0094747C"/>
    <w:rsid w:val="00947CD1"/>
    <w:rsid w:val="00952D48"/>
    <w:rsid w:val="00953C21"/>
    <w:rsid w:val="00954382"/>
    <w:rsid w:val="00955002"/>
    <w:rsid w:val="00955E73"/>
    <w:rsid w:val="00956A36"/>
    <w:rsid w:val="009609F6"/>
    <w:rsid w:val="00960A5E"/>
    <w:rsid w:val="00962AA9"/>
    <w:rsid w:val="009642EF"/>
    <w:rsid w:val="00967A82"/>
    <w:rsid w:val="009713E3"/>
    <w:rsid w:val="00971F9A"/>
    <w:rsid w:val="009723DA"/>
    <w:rsid w:val="009724AF"/>
    <w:rsid w:val="0097310B"/>
    <w:rsid w:val="00974727"/>
    <w:rsid w:val="00975B9F"/>
    <w:rsid w:val="0097731C"/>
    <w:rsid w:val="00977E61"/>
    <w:rsid w:val="00981923"/>
    <w:rsid w:val="00982457"/>
    <w:rsid w:val="00983DF6"/>
    <w:rsid w:val="0098768B"/>
    <w:rsid w:val="009924CD"/>
    <w:rsid w:val="0099273A"/>
    <w:rsid w:val="00994373"/>
    <w:rsid w:val="009952CD"/>
    <w:rsid w:val="009962D9"/>
    <w:rsid w:val="009962E0"/>
    <w:rsid w:val="00996381"/>
    <w:rsid w:val="00996610"/>
    <w:rsid w:val="009A0008"/>
    <w:rsid w:val="009A08F5"/>
    <w:rsid w:val="009A1FE7"/>
    <w:rsid w:val="009A385E"/>
    <w:rsid w:val="009A4F7D"/>
    <w:rsid w:val="009A728B"/>
    <w:rsid w:val="009A7886"/>
    <w:rsid w:val="009A7BB2"/>
    <w:rsid w:val="009B09BA"/>
    <w:rsid w:val="009B1DB5"/>
    <w:rsid w:val="009B41EF"/>
    <w:rsid w:val="009B5567"/>
    <w:rsid w:val="009B72A0"/>
    <w:rsid w:val="009C1F0C"/>
    <w:rsid w:val="009C3D28"/>
    <w:rsid w:val="009C62DD"/>
    <w:rsid w:val="009C654D"/>
    <w:rsid w:val="009D062F"/>
    <w:rsid w:val="009D2C3B"/>
    <w:rsid w:val="009D30F3"/>
    <w:rsid w:val="009D3215"/>
    <w:rsid w:val="009D3EAB"/>
    <w:rsid w:val="009D4E78"/>
    <w:rsid w:val="009D516D"/>
    <w:rsid w:val="009D54B7"/>
    <w:rsid w:val="009D7501"/>
    <w:rsid w:val="009E049C"/>
    <w:rsid w:val="009E0837"/>
    <w:rsid w:val="009E1CCE"/>
    <w:rsid w:val="009E2F3C"/>
    <w:rsid w:val="009E4EC7"/>
    <w:rsid w:val="009E52F9"/>
    <w:rsid w:val="009E5DA3"/>
    <w:rsid w:val="009E617D"/>
    <w:rsid w:val="009E63F0"/>
    <w:rsid w:val="009E6AEA"/>
    <w:rsid w:val="009F21D2"/>
    <w:rsid w:val="009F4F34"/>
    <w:rsid w:val="009F659A"/>
    <w:rsid w:val="00A0009A"/>
    <w:rsid w:val="00A00735"/>
    <w:rsid w:val="00A00A56"/>
    <w:rsid w:val="00A0172B"/>
    <w:rsid w:val="00A0356D"/>
    <w:rsid w:val="00A03886"/>
    <w:rsid w:val="00A10572"/>
    <w:rsid w:val="00A14807"/>
    <w:rsid w:val="00A14DF9"/>
    <w:rsid w:val="00A14EE3"/>
    <w:rsid w:val="00A16D84"/>
    <w:rsid w:val="00A17463"/>
    <w:rsid w:val="00A205A5"/>
    <w:rsid w:val="00A2184B"/>
    <w:rsid w:val="00A221DE"/>
    <w:rsid w:val="00A24E24"/>
    <w:rsid w:val="00A25D98"/>
    <w:rsid w:val="00A261DD"/>
    <w:rsid w:val="00A26BFD"/>
    <w:rsid w:val="00A2757A"/>
    <w:rsid w:val="00A27DA1"/>
    <w:rsid w:val="00A3069A"/>
    <w:rsid w:val="00A311D8"/>
    <w:rsid w:val="00A33D21"/>
    <w:rsid w:val="00A3426D"/>
    <w:rsid w:val="00A34C15"/>
    <w:rsid w:val="00A364EA"/>
    <w:rsid w:val="00A36DD0"/>
    <w:rsid w:val="00A37018"/>
    <w:rsid w:val="00A37DB8"/>
    <w:rsid w:val="00A415C8"/>
    <w:rsid w:val="00A425E6"/>
    <w:rsid w:val="00A4316A"/>
    <w:rsid w:val="00A4468C"/>
    <w:rsid w:val="00A45B57"/>
    <w:rsid w:val="00A45C6E"/>
    <w:rsid w:val="00A45F95"/>
    <w:rsid w:val="00A46516"/>
    <w:rsid w:val="00A515DE"/>
    <w:rsid w:val="00A52496"/>
    <w:rsid w:val="00A53C52"/>
    <w:rsid w:val="00A53E80"/>
    <w:rsid w:val="00A53E96"/>
    <w:rsid w:val="00A53F10"/>
    <w:rsid w:val="00A545AA"/>
    <w:rsid w:val="00A55B89"/>
    <w:rsid w:val="00A56318"/>
    <w:rsid w:val="00A5668A"/>
    <w:rsid w:val="00A57617"/>
    <w:rsid w:val="00A63AE3"/>
    <w:rsid w:val="00A63EFB"/>
    <w:rsid w:val="00A66535"/>
    <w:rsid w:val="00A66B13"/>
    <w:rsid w:val="00A67596"/>
    <w:rsid w:val="00A67A64"/>
    <w:rsid w:val="00A67DAD"/>
    <w:rsid w:val="00A72B19"/>
    <w:rsid w:val="00A73222"/>
    <w:rsid w:val="00A7322A"/>
    <w:rsid w:val="00A74232"/>
    <w:rsid w:val="00A74FD3"/>
    <w:rsid w:val="00A77E70"/>
    <w:rsid w:val="00A809A2"/>
    <w:rsid w:val="00A81CA1"/>
    <w:rsid w:val="00A82BEA"/>
    <w:rsid w:val="00A82D54"/>
    <w:rsid w:val="00A843BB"/>
    <w:rsid w:val="00A8527D"/>
    <w:rsid w:val="00A85D57"/>
    <w:rsid w:val="00A86830"/>
    <w:rsid w:val="00A90374"/>
    <w:rsid w:val="00A90E11"/>
    <w:rsid w:val="00A92148"/>
    <w:rsid w:val="00A927B9"/>
    <w:rsid w:val="00A9529D"/>
    <w:rsid w:val="00A95A65"/>
    <w:rsid w:val="00A95BBB"/>
    <w:rsid w:val="00A97651"/>
    <w:rsid w:val="00AA2382"/>
    <w:rsid w:val="00AA39D1"/>
    <w:rsid w:val="00AA6ECC"/>
    <w:rsid w:val="00AA77F6"/>
    <w:rsid w:val="00AB1378"/>
    <w:rsid w:val="00AB4BE4"/>
    <w:rsid w:val="00AC0455"/>
    <w:rsid w:val="00AC050A"/>
    <w:rsid w:val="00AC2391"/>
    <w:rsid w:val="00AC343B"/>
    <w:rsid w:val="00AD0C97"/>
    <w:rsid w:val="00AD0C9D"/>
    <w:rsid w:val="00AD1B7C"/>
    <w:rsid w:val="00AD2C7C"/>
    <w:rsid w:val="00AD4C82"/>
    <w:rsid w:val="00AD5505"/>
    <w:rsid w:val="00AD55F0"/>
    <w:rsid w:val="00AD6DE3"/>
    <w:rsid w:val="00AE0499"/>
    <w:rsid w:val="00AE05AD"/>
    <w:rsid w:val="00AE100B"/>
    <w:rsid w:val="00AE123E"/>
    <w:rsid w:val="00AE2778"/>
    <w:rsid w:val="00AE51DF"/>
    <w:rsid w:val="00AE55BB"/>
    <w:rsid w:val="00AE665E"/>
    <w:rsid w:val="00AE6C0A"/>
    <w:rsid w:val="00AE7D6D"/>
    <w:rsid w:val="00AF34EE"/>
    <w:rsid w:val="00AF586A"/>
    <w:rsid w:val="00AF5FAC"/>
    <w:rsid w:val="00AF7A7D"/>
    <w:rsid w:val="00AF7EF9"/>
    <w:rsid w:val="00B024A8"/>
    <w:rsid w:val="00B02DEC"/>
    <w:rsid w:val="00B03035"/>
    <w:rsid w:val="00B0392F"/>
    <w:rsid w:val="00B0426B"/>
    <w:rsid w:val="00B04D4C"/>
    <w:rsid w:val="00B05D49"/>
    <w:rsid w:val="00B064E5"/>
    <w:rsid w:val="00B07E70"/>
    <w:rsid w:val="00B103A0"/>
    <w:rsid w:val="00B10D1A"/>
    <w:rsid w:val="00B126A1"/>
    <w:rsid w:val="00B12C5C"/>
    <w:rsid w:val="00B14690"/>
    <w:rsid w:val="00B1498F"/>
    <w:rsid w:val="00B14A9F"/>
    <w:rsid w:val="00B14DB4"/>
    <w:rsid w:val="00B162CC"/>
    <w:rsid w:val="00B1683F"/>
    <w:rsid w:val="00B17144"/>
    <w:rsid w:val="00B233C2"/>
    <w:rsid w:val="00B242DF"/>
    <w:rsid w:val="00B26A35"/>
    <w:rsid w:val="00B30AA5"/>
    <w:rsid w:val="00B31BF2"/>
    <w:rsid w:val="00B31C54"/>
    <w:rsid w:val="00B32139"/>
    <w:rsid w:val="00B33BD0"/>
    <w:rsid w:val="00B36975"/>
    <w:rsid w:val="00B379E0"/>
    <w:rsid w:val="00B401A7"/>
    <w:rsid w:val="00B4069B"/>
    <w:rsid w:val="00B411CD"/>
    <w:rsid w:val="00B4266D"/>
    <w:rsid w:val="00B42B02"/>
    <w:rsid w:val="00B44009"/>
    <w:rsid w:val="00B453EE"/>
    <w:rsid w:val="00B460E4"/>
    <w:rsid w:val="00B462E7"/>
    <w:rsid w:val="00B46DEF"/>
    <w:rsid w:val="00B47489"/>
    <w:rsid w:val="00B508A1"/>
    <w:rsid w:val="00B513DB"/>
    <w:rsid w:val="00B52B44"/>
    <w:rsid w:val="00B533E7"/>
    <w:rsid w:val="00B557C0"/>
    <w:rsid w:val="00B61CD2"/>
    <w:rsid w:val="00B6256F"/>
    <w:rsid w:val="00B6376E"/>
    <w:rsid w:val="00B63EC0"/>
    <w:rsid w:val="00B646AB"/>
    <w:rsid w:val="00B656BC"/>
    <w:rsid w:val="00B65B94"/>
    <w:rsid w:val="00B66536"/>
    <w:rsid w:val="00B6757F"/>
    <w:rsid w:val="00B67C37"/>
    <w:rsid w:val="00B67F02"/>
    <w:rsid w:val="00B70EB1"/>
    <w:rsid w:val="00B7147A"/>
    <w:rsid w:val="00B721A0"/>
    <w:rsid w:val="00B725EC"/>
    <w:rsid w:val="00B73056"/>
    <w:rsid w:val="00B73A5A"/>
    <w:rsid w:val="00B73BF7"/>
    <w:rsid w:val="00B73CE3"/>
    <w:rsid w:val="00B74C1F"/>
    <w:rsid w:val="00B75F97"/>
    <w:rsid w:val="00B811AE"/>
    <w:rsid w:val="00B81917"/>
    <w:rsid w:val="00B82DE4"/>
    <w:rsid w:val="00B84690"/>
    <w:rsid w:val="00B8544F"/>
    <w:rsid w:val="00B863A8"/>
    <w:rsid w:val="00B86991"/>
    <w:rsid w:val="00B8736B"/>
    <w:rsid w:val="00B93245"/>
    <w:rsid w:val="00B938FA"/>
    <w:rsid w:val="00B95898"/>
    <w:rsid w:val="00B96E4B"/>
    <w:rsid w:val="00B977C3"/>
    <w:rsid w:val="00BA0AAD"/>
    <w:rsid w:val="00BA12AD"/>
    <w:rsid w:val="00BA2ABF"/>
    <w:rsid w:val="00BA2BC4"/>
    <w:rsid w:val="00BA4888"/>
    <w:rsid w:val="00BA5D5E"/>
    <w:rsid w:val="00BA629E"/>
    <w:rsid w:val="00BA64CC"/>
    <w:rsid w:val="00BB0787"/>
    <w:rsid w:val="00BB1752"/>
    <w:rsid w:val="00BB2940"/>
    <w:rsid w:val="00BB4100"/>
    <w:rsid w:val="00BB5401"/>
    <w:rsid w:val="00BB6ED3"/>
    <w:rsid w:val="00BC0832"/>
    <w:rsid w:val="00BC15CD"/>
    <w:rsid w:val="00BC1D5C"/>
    <w:rsid w:val="00BC3BDC"/>
    <w:rsid w:val="00BC3ED1"/>
    <w:rsid w:val="00BC764E"/>
    <w:rsid w:val="00BD01A2"/>
    <w:rsid w:val="00BD02AA"/>
    <w:rsid w:val="00BD0C71"/>
    <w:rsid w:val="00BD1772"/>
    <w:rsid w:val="00BD20F0"/>
    <w:rsid w:val="00BD21F7"/>
    <w:rsid w:val="00BD2CFE"/>
    <w:rsid w:val="00BD5A8E"/>
    <w:rsid w:val="00BD630F"/>
    <w:rsid w:val="00BD65E9"/>
    <w:rsid w:val="00BE079E"/>
    <w:rsid w:val="00BE4EF0"/>
    <w:rsid w:val="00BE50F3"/>
    <w:rsid w:val="00BE65F4"/>
    <w:rsid w:val="00BE6AB3"/>
    <w:rsid w:val="00BF2281"/>
    <w:rsid w:val="00BF356D"/>
    <w:rsid w:val="00BF50FF"/>
    <w:rsid w:val="00BF64AF"/>
    <w:rsid w:val="00BF725B"/>
    <w:rsid w:val="00C00593"/>
    <w:rsid w:val="00C027DD"/>
    <w:rsid w:val="00C02F7B"/>
    <w:rsid w:val="00C03B74"/>
    <w:rsid w:val="00C03CEA"/>
    <w:rsid w:val="00C04996"/>
    <w:rsid w:val="00C04B71"/>
    <w:rsid w:val="00C065D0"/>
    <w:rsid w:val="00C07585"/>
    <w:rsid w:val="00C07AB9"/>
    <w:rsid w:val="00C11B3D"/>
    <w:rsid w:val="00C13A78"/>
    <w:rsid w:val="00C14C63"/>
    <w:rsid w:val="00C159BB"/>
    <w:rsid w:val="00C17D9C"/>
    <w:rsid w:val="00C22014"/>
    <w:rsid w:val="00C2305A"/>
    <w:rsid w:val="00C2362E"/>
    <w:rsid w:val="00C24667"/>
    <w:rsid w:val="00C247A5"/>
    <w:rsid w:val="00C249B4"/>
    <w:rsid w:val="00C24A8E"/>
    <w:rsid w:val="00C2522D"/>
    <w:rsid w:val="00C265CE"/>
    <w:rsid w:val="00C26A39"/>
    <w:rsid w:val="00C27BF2"/>
    <w:rsid w:val="00C302D6"/>
    <w:rsid w:val="00C32B9D"/>
    <w:rsid w:val="00C32F23"/>
    <w:rsid w:val="00C3467C"/>
    <w:rsid w:val="00C34AF2"/>
    <w:rsid w:val="00C360D4"/>
    <w:rsid w:val="00C45DB4"/>
    <w:rsid w:val="00C46A56"/>
    <w:rsid w:val="00C50324"/>
    <w:rsid w:val="00C503C2"/>
    <w:rsid w:val="00C5066B"/>
    <w:rsid w:val="00C51141"/>
    <w:rsid w:val="00C51C1A"/>
    <w:rsid w:val="00C5227A"/>
    <w:rsid w:val="00C55510"/>
    <w:rsid w:val="00C55AEE"/>
    <w:rsid w:val="00C56919"/>
    <w:rsid w:val="00C57E4C"/>
    <w:rsid w:val="00C61D07"/>
    <w:rsid w:val="00C63708"/>
    <w:rsid w:val="00C63C0A"/>
    <w:rsid w:val="00C64318"/>
    <w:rsid w:val="00C65D7F"/>
    <w:rsid w:val="00C65F80"/>
    <w:rsid w:val="00C66709"/>
    <w:rsid w:val="00C67D4E"/>
    <w:rsid w:val="00C704B2"/>
    <w:rsid w:val="00C709FA"/>
    <w:rsid w:val="00C70CCA"/>
    <w:rsid w:val="00C71392"/>
    <w:rsid w:val="00C722DF"/>
    <w:rsid w:val="00C72429"/>
    <w:rsid w:val="00C738E5"/>
    <w:rsid w:val="00C74DEA"/>
    <w:rsid w:val="00C75266"/>
    <w:rsid w:val="00C77239"/>
    <w:rsid w:val="00C80EB5"/>
    <w:rsid w:val="00C824B0"/>
    <w:rsid w:val="00C82AF7"/>
    <w:rsid w:val="00C832BB"/>
    <w:rsid w:val="00C851F9"/>
    <w:rsid w:val="00C87518"/>
    <w:rsid w:val="00C878A1"/>
    <w:rsid w:val="00C94008"/>
    <w:rsid w:val="00C94039"/>
    <w:rsid w:val="00C95070"/>
    <w:rsid w:val="00C950D2"/>
    <w:rsid w:val="00C967E1"/>
    <w:rsid w:val="00CA1322"/>
    <w:rsid w:val="00CA29B4"/>
    <w:rsid w:val="00CA2CE7"/>
    <w:rsid w:val="00CA4F1D"/>
    <w:rsid w:val="00CA6C56"/>
    <w:rsid w:val="00CA7E59"/>
    <w:rsid w:val="00CB0E48"/>
    <w:rsid w:val="00CB1341"/>
    <w:rsid w:val="00CB1529"/>
    <w:rsid w:val="00CB1FE3"/>
    <w:rsid w:val="00CB2C1A"/>
    <w:rsid w:val="00CB2F7D"/>
    <w:rsid w:val="00CB2FAC"/>
    <w:rsid w:val="00CB3A58"/>
    <w:rsid w:val="00CB6310"/>
    <w:rsid w:val="00CB6796"/>
    <w:rsid w:val="00CB6C18"/>
    <w:rsid w:val="00CC193A"/>
    <w:rsid w:val="00CC1A9E"/>
    <w:rsid w:val="00CC2166"/>
    <w:rsid w:val="00CC2F7C"/>
    <w:rsid w:val="00CC4CE5"/>
    <w:rsid w:val="00CC6136"/>
    <w:rsid w:val="00CD045D"/>
    <w:rsid w:val="00CD0B4A"/>
    <w:rsid w:val="00CD28C4"/>
    <w:rsid w:val="00CD48FB"/>
    <w:rsid w:val="00CD6689"/>
    <w:rsid w:val="00CD6DF8"/>
    <w:rsid w:val="00CE074D"/>
    <w:rsid w:val="00CE1543"/>
    <w:rsid w:val="00CE18A5"/>
    <w:rsid w:val="00CE2838"/>
    <w:rsid w:val="00CE2F63"/>
    <w:rsid w:val="00CE50FC"/>
    <w:rsid w:val="00CE685E"/>
    <w:rsid w:val="00CE7A49"/>
    <w:rsid w:val="00CF1090"/>
    <w:rsid w:val="00CF168E"/>
    <w:rsid w:val="00CF2391"/>
    <w:rsid w:val="00CF4CB5"/>
    <w:rsid w:val="00CF4FA9"/>
    <w:rsid w:val="00CF6B2A"/>
    <w:rsid w:val="00CF6DFA"/>
    <w:rsid w:val="00CF6EED"/>
    <w:rsid w:val="00D0038A"/>
    <w:rsid w:val="00D00F98"/>
    <w:rsid w:val="00D04069"/>
    <w:rsid w:val="00D06190"/>
    <w:rsid w:val="00D079ED"/>
    <w:rsid w:val="00D07D48"/>
    <w:rsid w:val="00D07E77"/>
    <w:rsid w:val="00D1122A"/>
    <w:rsid w:val="00D1330E"/>
    <w:rsid w:val="00D13E76"/>
    <w:rsid w:val="00D17796"/>
    <w:rsid w:val="00D20236"/>
    <w:rsid w:val="00D2150B"/>
    <w:rsid w:val="00D233D4"/>
    <w:rsid w:val="00D24178"/>
    <w:rsid w:val="00D2564A"/>
    <w:rsid w:val="00D30957"/>
    <w:rsid w:val="00D3196C"/>
    <w:rsid w:val="00D3230B"/>
    <w:rsid w:val="00D32F65"/>
    <w:rsid w:val="00D3300D"/>
    <w:rsid w:val="00D336C9"/>
    <w:rsid w:val="00D33EDE"/>
    <w:rsid w:val="00D363EA"/>
    <w:rsid w:val="00D36837"/>
    <w:rsid w:val="00D37A5A"/>
    <w:rsid w:val="00D37E4B"/>
    <w:rsid w:val="00D40CFF"/>
    <w:rsid w:val="00D40F04"/>
    <w:rsid w:val="00D42046"/>
    <w:rsid w:val="00D42132"/>
    <w:rsid w:val="00D4262E"/>
    <w:rsid w:val="00D42AB7"/>
    <w:rsid w:val="00D42DA9"/>
    <w:rsid w:val="00D42F9F"/>
    <w:rsid w:val="00D44651"/>
    <w:rsid w:val="00D451D7"/>
    <w:rsid w:val="00D456C2"/>
    <w:rsid w:val="00D45ACA"/>
    <w:rsid w:val="00D45D23"/>
    <w:rsid w:val="00D471FE"/>
    <w:rsid w:val="00D50C98"/>
    <w:rsid w:val="00D512E0"/>
    <w:rsid w:val="00D51660"/>
    <w:rsid w:val="00D54FB0"/>
    <w:rsid w:val="00D57371"/>
    <w:rsid w:val="00D57608"/>
    <w:rsid w:val="00D60241"/>
    <w:rsid w:val="00D60B36"/>
    <w:rsid w:val="00D63731"/>
    <w:rsid w:val="00D63814"/>
    <w:rsid w:val="00D64807"/>
    <w:rsid w:val="00D649E9"/>
    <w:rsid w:val="00D64F4C"/>
    <w:rsid w:val="00D6683B"/>
    <w:rsid w:val="00D70D83"/>
    <w:rsid w:val="00D71097"/>
    <w:rsid w:val="00D72D4C"/>
    <w:rsid w:val="00D73256"/>
    <w:rsid w:val="00D74F51"/>
    <w:rsid w:val="00D75383"/>
    <w:rsid w:val="00D7576F"/>
    <w:rsid w:val="00D76172"/>
    <w:rsid w:val="00D76DD4"/>
    <w:rsid w:val="00D7745A"/>
    <w:rsid w:val="00D77632"/>
    <w:rsid w:val="00D80946"/>
    <w:rsid w:val="00D8514E"/>
    <w:rsid w:val="00D8572F"/>
    <w:rsid w:val="00D87033"/>
    <w:rsid w:val="00D90178"/>
    <w:rsid w:val="00D901E6"/>
    <w:rsid w:val="00D90DB4"/>
    <w:rsid w:val="00D919BA"/>
    <w:rsid w:val="00D93723"/>
    <w:rsid w:val="00D9429A"/>
    <w:rsid w:val="00D94990"/>
    <w:rsid w:val="00D9666E"/>
    <w:rsid w:val="00D96C6B"/>
    <w:rsid w:val="00DA0887"/>
    <w:rsid w:val="00DA113A"/>
    <w:rsid w:val="00DA118E"/>
    <w:rsid w:val="00DA1FFD"/>
    <w:rsid w:val="00DA286D"/>
    <w:rsid w:val="00DA3033"/>
    <w:rsid w:val="00DA357C"/>
    <w:rsid w:val="00DA530B"/>
    <w:rsid w:val="00DA54CB"/>
    <w:rsid w:val="00DA5A0E"/>
    <w:rsid w:val="00DA62CF"/>
    <w:rsid w:val="00DA737D"/>
    <w:rsid w:val="00DA7FC8"/>
    <w:rsid w:val="00DB0F39"/>
    <w:rsid w:val="00DB2267"/>
    <w:rsid w:val="00DB2B8F"/>
    <w:rsid w:val="00DB4AC4"/>
    <w:rsid w:val="00DB4DAE"/>
    <w:rsid w:val="00DB5009"/>
    <w:rsid w:val="00DB622D"/>
    <w:rsid w:val="00DC1363"/>
    <w:rsid w:val="00DC5C01"/>
    <w:rsid w:val="00DD0EC6"/>
    <w:rsid w:val="00DD167B"/>
    <w:rsid w:val="00DD1EFD"/>
    <w:rsid w:val="00DD3821"/>
    <w:rsid w:val="00DD3C55"/>
    <w:rsid w:val="00DD3EAE"/>
    <w:rsid w:val="00DD46C8"/>
    <w:rsid w:val="00DD619C"/>
    <w:rsid w:val="00DD7C07"/>
    <w:rsid w:val="00DD7F6B"/>
    <w:rsid w:val="00DD7F6C"/>
    <w:rsid w:val="00DD7FF8"/>
    <w:rsid w:val="00DE0080"/>
    <w:rsid w:val="00DE161C"/>
    <w:rsid w:val="00DE1E36"/>
    <w:rsid w:val="00DE3B64"/>
    <w:rsid w:val="00DE5966"/>
    <w:rsid w:val="00DF2D7C"/>
    <w:rsid w:val="00DF3E3F"/>
    <w:rsid w:val="00DF5D5F"/>
    <w:rsid w:val="00DF774C"/>
    <w:rsid w:val="00DF780B"/>
    <w:rsid w:val="00E0010D"/>
    <w:rsid w:val="00E03491"/>
    <w:rsid w:val="00E04597"/>
    <w:rsid w:val="00E04A9B"/>
    <w:rsid w:val="00E0503A"/>
    <w:rsid w:val="00E1138E"/>
    <w:rsid w:val="00E12AA3"/>
    <w:rsid w:val="00E1381D"/>
    <w:rsid w:val="00E14DB2"/>
    <w:rsid w:val="00E15050"/>
    <w:rsid w:val="00E1624B"/>
    <w:rsid w:val="00E16379"/>
    <w:rsid w:val="00E16BB7"/>
    <w:rsid w:val="00E1752C"/>
    <w:rsid w:val="00E17D22"/>
    <w:rsid w:val="00E200FD"/>
    <w:rsid w:val="00E207D9"/>
    <w:rsid w:val="00E23DFB"/>
    <w:rsid w:val="00E24767"/>
    <w:rsid w:val="00E24AEE"/>
    <w:rsid w:val="00E25554"/>
    <w:rsid w:val="00E25CDB"/>
    <w:rsid w:val="00E2601A"/>
    <w:rsid w:val="00E27205"/>
    <w:rsid w:val="00E277EE"/>
    <w:rsid w:val="00E31DF8"/>
    <w:rsid w:val="00E356C1"/>
    <w:rsid w:val="00E35ED0"/>
    <w:rsid w:val="00E361B4"/>
    <w:rsid w:val="00E4040B"/>
    <w:rsid w:val="00E4069B"/>
    <w:rsid w:val="00E41A66"/>
    <w:rsid w:val="00E42AC6"/>
    <w:rsid w:val="00E42D4B"/>
    <w:rsid w:val="00E43243"/>
    <w:rsid w:val="00E443EF"/>
    <w:rsid w:val="00E46F68"/>
    <w:rsid w:val="00E47431"/>
    <w:rsid w:val="00E50503"/>
    <w:rsid w:val="00E50907"/>
    <w:rsid w:val="00E50D6E"/>
    <w:rsid w:val="00E51900"/>
    <w:rsid w:val="00E52321"/>
    <w:rsid w:val="00E530D5"/>
    <w:rsid w:val="00E5324D"/>
    <w:rsid w:val="00E5331C"/>
    <w:rsid w:val="00E5436E"/>
    <w:rsid w:val="00E5541A"/>
    <w:rsid w:val="00E558BC"/>
    <w:rsid w:val="00E56A6B"/>
    <w:rsid w:val="00E56F2C"/>
    <w:rsid w:val="00E56F8E"/>
    <w:rsid w:val="00E5732D"/>
    <w:rsid w:val="00E575B5"/>
    <w:rsid w:val="00E60429"/>
    <w:rsid w:val="00E61062"/>
    <w:rsid w:val="00E620A2"/>
    <w:rsid w:val="00E639D2"/>
    <w:rsid w:val="00E643F5"/>
    <w:rsid w:val="00E656E2"/>
    <w:rsid w:val="00E66632"/>
    <w:rsid w:val="00E66873"/>
    <w:rsid w:val="00E706CB"/>
    <w:rsid w:val="00E70B0C"/>
    <w:rsid w:val="00E70BB5"/>
    <w:rsid w:val="00E714D1"/>
    <w:rsid w:val="00E73534"/>
    <w:rsid w:val="00E74BD7"/>
    <w:rsid w:val="00E751A9"/>
    <w:rsid w:val="00E75AF6"/>
    <w:rsid w:val="00E82199"/>
    <w:rsid w:val="00E827A5"/>
    <w:rsid w:val="00E8347D"/>
    <w:rsid w:val="00E83808"/>
    <w:rsid w:val="00E8548A"/>
    <w:rsid w:val="00E860E0"/>
    <w:rsid w:val="00E86E22"/>
    <w:rsid w:val="00E87508"/>
    <w:rsid w:val="00E87E0B"/>
    <w:rsid w:val="00E90249"/>
    <w:rsid w:val="00E90778"/>
    <w:rsid w:val="00E9316C"/>
    <w:rsid w:val="00E96065"/>
    <w:rsid w:val="00E97430"/>
    <w:rsid w:val="00E97559"/>
    <w:rsid w:val="00EA0501"/>
    <w:rsid w:val="00EA1523"/>
    <w:rsid w:val="00EA662E"/>
    <w:rsid w:val="00EA6B24"/>
    <w:rsid w:val="00EA707D"/>
    <w:rsid w:val="00EB009D"/>
    <w:rsid w:val="00EB0F7A"/>
    <w:rsid w:val="00EB1137"/>
    <w:rsid w:val="00EB178C"/>
    <w:rsid w:val="00EB21D6"/>
    <w:rsid w:val="00EB2DA2"/>
    <w:rsid w:val="00EB3B1D"/>
    <w:rsid w:val="00EB3BDB"/>
    <w:rsid w:val="00EB470A"/>
    <w:rsid w:val="00EB5FE1"/>
    <w:rsid w:val="00EC03D8"/>
    <w:rsid w:val="00EC0B06"/>
    <w:rsid w:val="00EC2F23"/>
    <w:rsid w:val="00EC366C"/>
    <w:rsid w:val="00EC3C90"/>
    <w:rsid w:val="00EC4154"/>
    <w:rsid w:val="00EC42CE"/>
    <w:rsid w:val="00EC4DB9"/>
    <w:rsid w:val="00EC526C"/>
    <w:rsid w:val="00EC560E"/>
    <w:rsid w:val="00EC68E8"/>
    <w:rsid w:val="00EC6FA3"/>
    <w:rsid w:val="00EC7FA6"/>
    <w:rsid w:val="00ED0C6D"/>
    <w:rsid w:val="00ED202D"/>
    <w:rsid w:val="00ED342E"/>
    <w:rsid w:val="00ED3646"/>
    <w:rsid w:val="00ED41B1"/>
    <w:rsid w:val="00ED439E"/>
    <w:rsid w:val="00ED439F"/>
    <w:rsid w:val="00ED4E50"/>
    <w:rsid w:val="00ED651F"/>
    <w:rsid w:val="00ED6F93"/>
    <w:rsid w:val="00ED753B"/>
    <w:rsid w:val="00EE0701"/>
    <w:rsid w:val="00EE0B11"/>
    <w:rsid w:val="00EE4408"/>
    <w:rsid w:val="00EE4F55"/>
    <w:rsid w:val="00EE637F"/>
    <w:rsid w:val="00EE6EDC"/>
    <w:rsid w:val="00EE702E"/>
    <w:rsid w:val="00EE7BD8"/>
    <w:rsid w:val="00EF0CD1"/>
    <w:rsid w:val="00EF0F99"/>
    <w:rsid w:val="00EF291A"/>
    <w:rsid w:val="00EF44D0"/>
    <w:rsid w:val="00EF6743"/>
    <w:rsid w:val="00EF7F69"/>
    <w:rsid w:val="00F00BB6"/>
    <w:rsid w:val="00F01B1B"/>
    <w:rsid w:val="00F05346"/>
    <w:rsid w:val="00F0574E"/>
    <w:rsid w:val="00F0697F"/>
    <w:rsid w:val="00F07B0B"/>
    <w:rsid w:val="00F10776"/>
    <w:rsid w:val="00F10AAF"/>
    <w:rsid w:val="00F1321F"/>
    <w:rsid w:val="00F14688"/>
    <w:rsid w:val="00F15507"/>
    <w:rsid w:val="00F172C6"/>
    <w:rsid w:val="00F177E6"/>
    <w:rsid w:val="00F17A6D"/>
    <w:rsid w:val="00F17D03"/>
    <w:rsid w:val="00F22F77"/>
    <w:rsid w:val="00F26580"/>
    <w:rsid w:val="00F26D3A"/>
    <w:rsid w:val="00F30558"/>
    <w:rsid w:val="00F30C55"/>
    <w:rsid w:val="00F31250"/>
    <w:rsid w:val="00F31ED6"/>
    <w:rsid w:val="00F338F0"/>
    <w:rsid w:val="00F35272"/>
    <w:rsid w:val="00F40E67"/>
    <w:rsid w:val="00F420C2"/>
    <w:rsid w:val="00F4419B"/>
    <w:rsid w:val="00F446FB"/>
    <w:rsid w:val="00F45A1E"/>
    <w:rsid w:val="00F460EC"/>
    <w:rsid w:val="00F46220"/>
    <w:rsid w:val="00F46855"/>
    <w:rsid w:val="00F47319"/>
    <w:rsid w:val="00F47C9D"/>
    <w:rsid w:val="00F501D2"/>
    <w:rsid w:val="00F507FA"/>
    <w:rsid w:val="00F51832"/>
    <w:rsid w:val="00F51F44"/>
    <w:rsid w:val="00F52970"/>
    <w:rsid w:val="00F532A1"/>
    <w:rsid w:val="00F53BBB"/>
    <w:rsid w:val="00F55DA3"/>
    <w:rsid w:val="00F569FE"/>
    <w:rsid w:val="00F574D8"/>
    <w:rsid w:val="00F609B7"/>
    <w:rsid w:val="00F61D28"/>
    <w:rsid w:val="00F62DE1"/>
    <w:rsid w:val="00F63A2F"/>
    <w:rsid w:val="00F63A99"/>
    <w:rsid w:val="00F66504"/>
    <w:rsid w:val="00F667AE"/>
    <w:rsid w:val="00F66E29"/>
    <w:rsid w:val="00F67625"/>
    <w:rsid w:val="00F72E4A"/>
    <w:rsid w:val="00F73712"/>
    <w:rsid w:val="00F7425F"/>
    <w:rsid w:val="00F743A5"/>
    <w:rsid w:val="00F745DE"/>
    <w:rsid w:val="00F74F51"/>
    <w:rsid w:val="00F75DFB"/>
    <w:rsid w:val="00F76C59"/>
    <w:rsid w:val="00F77903"/>
    <w:rsid w:val="00F77BB8"/>
    <w:rsid w:val="00F80D2A"/>
    <w:rsid w:val="00F81085"/>
    <w:rsid w:val="00F81AFE"/>
    <w:rsid w:val="00F83087"/>
    <w:rsid w:val="00F83F8B"/>
    <w:rsid w:val="00F85A0C"/>
    <w:rsid w:val="00F86087"/>
    <w:rsid w:val="00F91868"/>
    <w:rsid w:val="00F935B0"/>
    <w:rsid w:val="00F967A6"/>
    <w:rsid w:val="00F97829"/>
    <w:rsid w:val="00FA053B"/>
    <w:rsid w:val="00FA0F68"/>
    <w:rsid w:val="00FA2BB8"/>
    <w:rsid w:val="00FA2EBB"/>
    <w:rsid w:val="00FA5F7A"/>
    <w:rsid w:val="00FA67D2"/>
    <w:rsid w:val="00FA6C15"/>
    <w:rsid w:val="00FA6DA4"/>
    <w:rsid w:val="00FB0087"/>
    <w:rsid w:val="00FB0292"/>
    <w:rsid w:val="00FB2813"/>
    <w:rsid w:val="00FB3C4D"/>
    <w:rsid w:val="00FB5F60"/>
    <w:rsid w:val="00FB7018"/>
    <w:rsid w:val="00FB78BF"/>
    <w:rsid w:val="00FC0FCA"/>
    <w:rsid w:val="00FC1211"/>
    <w:rsid w:val="00FC2E3C"/>
    <w:rsid w:val="00FC4415"/>
    <w:rsid w:val="00FC4F36"/>
    <w:rsid w:val="00FC55EC"/>
    <w:rsid w:val="00FC5A8A"/>
    <w:rsid w:val="00FC634E"/>
    <w:rsid w:val="00FC7B11"/>
    <w:rsid w:val="00FD0016"/>
    <w:rsid w:val="00FD0295"/>
    <w:rsid w:val="00FD1477"/>
    <w:rsid w:val="00FD217B"/>
    <w:rsid w:val="00FD224A"/>
    <w:rsid w:val="00FD2981"/>
    <w:rsid w:val="00FD38A4"/>
    <w:rsid w:val="00FD5259"/>
    <w:rsid w:val="00FD7AE4"/>
    <w:rsid w:val="00FD7D04"/>
    <w:rsid w:val="00FE16CC"/>
    <w:rsid w:val="00FE3BC3"/>
    <w:rsid w:val="00FE5CF8"/>
    <w:rsid w:val="00FE681B"/>
    <w:rsid w:val="00FE72B9"/>
    <w:rsid w:val="00FE7D5E"/>
    <w:rsid w:val="00FF0D2B"/>
    <w:rsid w:val="00FF1598"/>
    <w:rsid w:val="00FF1687"/>
    <w:rsid w:val="00FF3939"/>
    <w:rsid w:val="00FF4F21"/>
    <w:rsid w:val="00FF5704"/>
    <w:rsid w:val="00FF63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aaaeae,gray,#5f5f5f"/>
    </o:shapedefaults>
    <o:shapelayout v:ext="edit">
      <o:idmap v:ext="edit" data="1"/>
    </o:shapelayout>
  </w:shapeDefaults>
  <w:decimalSymbol w:val=","/>
  <w:listSeparator w:val=";"/>
  <w14:docId w14:val="10B54746"/>
  <w15:chartTrackingRefBased/>
  <w15:docId w15:val="{03938902-32C7-4B02-97DA-58963C3B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Univers" w:hAnsi="Univers" w:cs="Arial"/>
      <w:color w:val="000000"/>
      <w:sz w:val="24"/>
    </w:rPr>
  </w:style>
  <w:style w:type="paragraph" w:styleId="berschrift1">
    <w:name w:val="heading 1"/>
    <w:basedOn w:val="Standard"/>
    <w:next w:val="Standard"/>
    <w:qFormat/>
    <w:pPr>
      <w:keepNext/>
      <w:tabs>
        <w:tab w:val="left" w:pos="993"/>
      </w:tabs>
      <w:ind w:left="426"/>
      <w:outlineLvl w:val="0"/>
    </w:pPr>
    <w:rPr>
      <w:rFonts w:cs="Times New Roman"/>
      <w:b/>
      <w:color w:val="auto"/>
      <w:sz w:val="32"/>
    </w:rPr>
  </w:style>
  <w:style w:type="paragraph" w:styleId="berschrift2">
    <w:name w:val="heading 2"/>
    <w:basedOn w:val="Standard"/>
    <w:next w:val="Standard"/>
    <w:qFormat/>
    <w:pPr>
      <w:keepNext/>
      <w:jc w:val="center"/>
      <w:outlineLvl w:val="1"/>
    </w:pPr>
    <w:rPr>
      <w:rFonts w:cs="Times New Roman"/>
      <w:b/>
      <w:color w:val="auto"/>
    </w:rPr>
  </w:style>
  <w:style w:type="paragraph" w:styleId="berschrift3">
    <w:name w:val="heading 3"/>
    <w:basedOn w:val="Standard"/>
    <w:next w:val="Standard"/>
    <w:qFormat/>
    <w:pPr>
      <w:keepNext/>
      <w:widowControl w:val="0"/>
      <w:autoSpaceDE w:val="0"/>
      <w:autoSpaceDN w:val="0"/>
      <w:adjustRightInd w:val="0"/>
      <w:spacing w:before="240" w:after="60"/>
      <w:outlineLvl w:val="2"/>
    </w:pPr>
    <w:rPr>
      <w:rFonts w:ascii="Arial" w:hAnsi="Arial"/>
      <w:b/>
      <w:bCs/>
      <w:color w:val="auto"/>
      <w:sz w:val="26"/>
      <w:szCs w:val="26"/>
    </w:rPr>
  </w:style>
  <w:style w:type="paragraph" w:styleId="berschrift4">
    <w:name w:val="heading 4"/>
    <w:basedOn w:val="Standard"/>
    <w:next w:val="Standard"/>
    <w:qFormat/>
    <w:pPr>
      <w:keepNext/>
      <w:outlineLvl w:val="3"/>
    </w:pPr>
    <w:rPr>
      <w:rFonts w:ascii="Arial" w:hAnsi="Arial"/>
      <w:b/>
      <w:bCs/>
    </w:rPr>
  </w:style>
  <w:style w:type="paragraph" w:styleId="berschrift5">
    <w:name w:val="heading 5"/>
    <w:basedOn w:val="Standard"/>
    <w:next w:val="Standard"/>
    <w:qFormat/>
    <w:pPr>
      <w:keepNext/>
      <w:ind w:left="3420"/>
      <w:outlineLvl w:val="4"/>
    </w:pPr>
    <w:rPr>
      <w:rFonts w:ascii="Arial" w:hAnsi="Arial"/>
      <w:b/>
    </w:rPr>
  </w:style>
  <w:style w:type="paragraph" w:styleId="berschrift6">
    <w:name w:val="heading 6"/>
    <w:basedOn w:val="Standard"/>
    <w:next w:val="Standard"/>
    <w:qFormat/>
    <w:pPr>
      <w:keepNext/>
      <w:tabs>
        <w:tab w:val="left" w:pos="4395"/>
        <w:tab w:val="left" w:pos="7088"/>
      </w:tabs>
      <w:ind w:left="284"/>
      <w:jc w:val="center"/>
      <w:outlineLvl w:val="5"/>
    </w:pPr>
    <w:rPr>
      <w:rFonts w:ascii="Arial" w:hAnsi="Arial" w:cs="Times New Roman"/>
      <w:b/>
      <w:color w:val="auto"/>
      <w:sz w:val="28"/>
      <w:u w:val="single"/>
      <w:lang w:val="it-IT"/>
    </w:rPr>
  </w:style>
  <w:style w:type="paragraph" w:styleId="berschrift7">
    <w:name w:val="heading 7"/>
    <w:basedOn w:val="Standard"/>
    <w:next w:val="Standard"/>
    <w:qFormat/>
    <w:pPr>
      <w:keepNext/>
      <w:outlineLvl w:val="6"/>
    </w:pPr>
    <w:rPr>
      <w:rFonts w:ascii="Arial" w:hAnsi="Arial"/>
      <w:b/>
      <w:bCs/>
      <w:sz w:val="22"/>
    </w:rPr>
  </w:style>
  <w:style w:type="paragraph" w:styleId="berschrift8">
    <w:name w:val="heading 8"/>
    <w:basedOn w:val="Standard"/>
    <w:next w:val="Standard"/>
    <w:qFormat/>
    <w:pPr>
      <w:keepNext/>
      <w:jc w:val="both"/>
      <w:outlineLvl w:val="7"/>
    </w:pPr>
    <w:rPr>
      <w:rFonts w:ascii="Arial" w:hAnsi="Arial"/>
      <w:b/>
    </w:rPr>
  </w:style>
  <w:style w:type="paragraph" w:styleId="berschrift9">
    <w:name w:val="heading 9"/>
    <w:basedOn w:val="Standard"/>
    <w:next w:val="Standard"/>
    <w:qFormat/>
    <w:pPr>
      <w:keepNext/>
      <w:jc w:val="both"/>
      <w:outlineLvl w:val="8"/>
    </w:pPr>
    <w:rPr>
      <w:rFonts w:ascii="Arial" w:hAnsi="Arial"/>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customStyle="1" w:styleId="berschrift">
    <w:name w:val="Überschrift"/>
    <w:rPr>
      <w:b/>
      <w:sz w:val="28"/>
    </w:rPr>
  </w:style>
  <w:style w:type="paragraph" w:styleId="Funotentext">
    <w:name w:val="footnote text"/>
    <w:basedOn w:val="Standard"/>
    <w:semiHidden/>
    <w:rPr>
      <w:rFonts w:cs="Times New Roman"/>
      <w:color w:val="auto"/>
      <w:sz w:val="20"/>
    </w:rPr>
  </w:style>
  <w:style w:type="paragraph" w:styleId="Verzeichnis1">
    <w:name w:val="toc 1"/>
    <w:basedOn w:val="Standard"/>
    <w:next w:val="Standard"/>
    <w:autoRedefine/>
    <w:semiHidden/>
    <w:pPr>
      <w:ind w:left="1080"/>
    </w:pPr>
    <w:rPr>
      <w:rFonts w:cs="Times New Roman"/>
      <w:b/>
      <w:bCs/>
      <w:color w:val="auto"/>
    </w:rPr>
  </w:style>
  <w:style w:type="paragraph" w:styleId="Aufzhlungszeichen">
    <w:name w:val="List Bullet"/>
    <w:basedOn w:val="Standard"/>
    <w:autoRedefine/>
    <w:pPr>
      <w:numPr>
        <w:numId w:val="1"/>
      </w:numPr>
    </w:pPr>
    <w:rPr>
      <w:rFonts w:cs="Times New Roman"/>
      <w:color w:val="auto"/>
    </w:rPr>
  </w:style>
  <w:style w:type="paragraph" w:styleId="Aufzhlungszeichen2">
    <w:name w:val="List Bullet 2"/>
    <w:basedOn w:val="Standard"/>
    <w:autoRedefine/>
    <w:pPr>
      <w:numPr>
        <w:numId w:val="2"/>
      </w:numPr>
    </w:pPr>
    <w:rPr>
      <w:rFonts w:cs="Times New Roman"/>
      <w:color w:val="auto"/>
    </w:rPr>
  </w:style>
  <w:style w:type="paragraph" w:styleId="Aufzhlungszeichen3">
    <w:name w:val="List Bullet 3"/>
    <w:basedOn w:val="Standard"/>
    <w:autoRedefine/>
    <w:pPr>
      <w:numPr>
        <w:numId w:val="3"/>
      </w:numPr>
    </w:pPr>
    <w:rPr>
      <w:rFonts w:cs="Times New Roman"/>
      <w:color w:val="auto"/>
    </w:rPr>
  </w:style>
  <w:style w:type="paragraph" w:styleId="Aufzhlungszeichen4">
    <w:name w:val="List Bullet 4"/>
    <w:basedOn w:val="Standard"/>
    <w:autoRedefine/>
    <w:pPr>
      <w:numPr>
        <w:numId w:val="4"/>
      </w:numPr>
    </w:pPr>
    <w:rPr>
      <w:rFonts w:cs="Times New Roman"/>
      <w:color w:val="auto"/>
    </w:rPr>
  </w:style>
  <w:style w:type="paragraph" w:styleId="Aufzhlungszeichen5">
    <w:name w:val="List Bullet 5"/>
    <w:basedOn w:val="Standard"/>
    <w:autoRedefine/>
    <w:pPr>
      <w:numPr>
        <w:numId w:val="5"/>
      </w:numPr>
    </w:pPr>
    <w:rPr>
      <w:rFonts w:cs="Times New Roman"/>
      <w:color w:val="auto"/>
    </w:rPr>
  </w:style>
  <w:style w:type="paragraph" w:styleId="Listennummer">
    <w:name w:val="List Number"/>
    <w:basedOn w:val="Standard"/>
    <w:pPr>
      <w:numPr>
        <w:numId w:val="6"/>
      </w:numPr>
    </w:pPr>
    <w:rPr>
      <w:rFonts w:cs="Times New Roman"/>
      <w:color w:val="auto"/>
    </w:rPr>
  </w:style>
  <w:style w:type="paragraph" w:styleId="Listennummer2">
    <w:name w:val="List Number 2"/>
    <w:basedOn w:val="Standard"/>
    <w:pPr>
      <w:numPr>
        <w:numId w:val="7"/>
      </w:numPr>
    </w:pPr>
    <w:rPr>
      <w:rFonts w:cs="Times New Roman"/>
      <w:color w:val="auto"/>
    </w:rPr>
  </w:style>
  <w:style w:type="paragraph" w:styleId="Listennummer3">
    <w:name w:val="List Number 3"/>
    <w:basedOn w:val="Standard"/>
    <w:pPr>
      <w:numPr>
        <w:numId w:val="8"/>
      </w:numPr>
    </w:pPr>
    <w:rPr>
      <w:rFonts w:cs="Times New Roman"/>
      <w:color w:val="auto"/>
    </w:rPr>
  </w:style>
  <w:style w:type="paragraph" w:styleId="Listennummer4">
    <w:name w:val="List Number 4"/>
    <w:basedOn w:val="Standard"/>
    <w:pPr>
      <w:numPr>
        <w:numId w:val="9"/>
      </w:numPr>
    </w:pPr>
    <w:rPr>
      <w:rFonts w:cs="Times New Roman"/>
      <w:color w:val="auto"/>
    </w:rPr>
  </w:style>
  <w:style w:type="paragraph" w:styleId="Listennummer5">
    <w:name w:val="List Number 5"/>
    <w:basedOn w:val="Standard"/>
    <w:pPr>
      <w:numPr>
        <w:numId w:val="10"/>
      </w:numPr>
    </w:pPr>
    <w:rPr>
      <w:rFonts w:cs="Times New Roman"/>
      <w:color w:val="auto"/>
    </w:rPr>
  </w:style>
  <w:style w:type="paragraph" w:styleId="Textkrper-Zeileneinzug">
    <w:name w:val="Body Text Indent"/>
    <w:basedOn w:val="Standard"/>
    <w:pPr>
      <w:tabs>
        <w:tab w:val="left" w:pos="567"/>
        <w:tab w:val="left" w:pos="4395"/>
        <w:tab w:val="left" w:pos="7088"/>
      </w:tabs>
      <w:ind w:left="993"/>
    </w:pPr>
    <w:rPr>
      <w:rFonts w:cs="Times New Roman"/>
      <w:color w:val="auto"/>
    </w:rPr>
  </w:style>
  <w:style w:type="paragraph" w:customStyle="1" w:styleId="Textkrper21">
    <w:name w:val="Textkörper 21"/>
    <w:basedOn w:val="Standard"/>
    <w:pPr>
      <w:spacing w:after="120"/>
      <w:ind w:left="283"/>
    </w:pPr>
    <w:rPr>
      <w:rFonts w:cs="Times New Roman"/>
      <w:color w:val="auto"/>
    </w:rPr>
  </w:style>
  <w:style w:type="character" w:customStyle="1" w:styleId="news2">
    <w:name w:val="news2"/>
    <w:rPr>
      <w:rFonts w:ascii="Arial" w:hAnsi="Arial" w:hint="default"/>
      <w:sz w:val="20"/>
      <w:szCs w:val="20"/>
    </w:rPr>
  </w:style>
  <w:style w:type="character" w:styleId="Seitenzahl">
    <w:name w:val="page number"/>
    <w:basedOn w:val="Absatz-Standardschriftart"/>
  </w:style>
  <w:style w:type="paragraph" w:styleId="Textkrper">
    <w:name w:val="Body Text"/>
    <w:basedOn w:val="Standard"/>
    <w:pPr>
      <w:jc w:val="both"/>
    </w:pPr>
    <w:rPr>
      <w:rFonts w:ascii="Arial Narrow" w:hAnsi="Arial Narrow" w:cs="Times New Roman"/>
      <w:color w:val="auto"/>
      <w:szCs w:val="24"/>
    </w:rPr>
  </w:style>
  <w:style w:type="paragraph" w:styleId="Textkrper2">
    <w:name w:val="Body Text 2"/>
    <w:basedOn w:val="Standard"/>
    <w:pPr>
      <w:pBdr>
        <w:top w:val="single" w:sz="6" w:space="1" w:color="auto" w:shadow="1"/>
        <w:left w:val="single" w:sz="6" w:space="4" w:color="auto" w:shadow="1"/>
        <w:bottom w:val="single" w:sz="6" w:space="1" w:color="auto" w:shadow="1"/>
        <w:right w:val="single" w:sz="6" w:space="4" w:color="auto" w:shadow="1"/>
      </w:pBdr>
    </w:pPr>
    <w:rPr>
      <w:rFonts w:ascii="Arial Narrow" w:hAnsi="Arial Narrow" w:cs="Times New Roman"/>
      <w:b/>
      <w:bCs/>
      <w:color w:val="auto"/>
      <w:szCs w:val="24"/>
    </w:rPr>
  </w:style>
  <w:style w:type="paragraph" w:styleId="Textkrper-Einzug2">
    <w:name w:val="Body Text Indent 2"/>
    <w:basedOn w:val="Standard"/>
    <w:pPr>
      <w:ind w:left="964"/>
    </w:pPr>
    <w:rPr>
      <w:szCs w:val="24"/>
    </w:rPr>
  </w:style>
  <w:style w:type="paragraph" w:styleId="Textkrper-Einzug3">
    <w:name w:val="Body Text Indent 3"/>
    <w:basedOn w:val="Standard"/>
    <w:pPr>
      <w:ind w:left="993"/>
    </w:pPr>
  </w:style>
  <w:style w:type="paragraph" w:styleId="Textkrper3">
    <w:name w:val="Body Text 3"/>
    <w:basedOn w:val="Standard"/>
    <w:pPr>
      <w:jc w:val="center"/>
    </w:pPr>
    <w:rPr>
      <w:b/>
      <w:bCs/>
    </w:rPr>
  </w:style>
  <w:style w:type="character" w:customStyle="1" w:styleId="BesuchterHyperlink">
    <w:name w:val="BesuchterHyperlink"/>
    <w:rPr>
      <w:color w:val="800080"/>
      <w:u w:val="single"/>
    </w:rPr>
  </w:style>
  <w:style w:type="paragraph" w:styleId="Sprechblasentext">
    <w:name w:val="Balloon Text"/>
    <w:basedOn w:val="Standard"/>
    <w:semiHidden/>
    <w:rsid w:val="006B56F8"/>
    <w:rPr>
      <w:rFonts w:ascii="Tahoma" w:hAnsi="Tahoma" w:cs="Tahoma"/>
      <w:sz w:val="16"/>
      <w:szCs w:val="16"/>
    </w:rPr>
  </w:style>
  <w:style w:type="table" w:customStyle="1" w:styleId="Tabellengitternetz">
    <w:name w:val="Tabellengitternetz"/>
    <w:basedOn w:val="NormaleTabelle"/>
    <w:rsid w:val="00BC3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056903"/>
    <w:rPr>
      <w:sz w:val="16"/>
      <w:szCs w:val="16"/>
    </w:rPr>
  </w:style>
  <w:style w:type="paragraph" w:styleId="Kommentartext">
    <w:name w:val="annotation text"/>
    <w:basedOn w:val="Standard"/>
    <w:link w:val="KommentartextZchn"/>
    <w:rsid w:val="00056903"/>
    <w:rPr>
      <w:rFonts w:cs="Times New Roman"/>
      <w:sz w:val="20"/>
      <w:lang w:val="x-none" w:eastAsia="x-none"/>
    </w:rPr>
  </w:style>
  <w:style w:type="character" w:customStyle="1" w:styleId="KommentartextZchn">
    <w:name w:val="Kommentartext Zchn"/>
    <w:link w:val="Kommentartext"/>
    <w:rsid w:val="00056903"/>
    <w:rPr>
      <w:rFonts w:ascii="Univers" w:hAnsi="Univers" w:cs="Arial"/>
      <w:color w:val="000000"/>
    </w:rPr>
  </w:style>
  <w:style w:type="paragraph" w:styleId="Kommentarthema">
    <w:name w:val="annotation subject"/>
    <w:basedOn w:val="Kommentartext"/>
    <w:next w:val="Kommentartext"/>
    <w:link w:val="KommentarthemaZchn"/>
    <w:rsid w:val="00056903"/>
    <w:rPr>
      <w:b/>
      <w:bCs/>
    </w:rPr>
  </w:style>
  <w:style w:type="character" w:customStyle="1" w:styleId="KommentarthemaZchn">
    <w:name w:val="Kommentarthema Zchn"/>
    <w:link w:val="Kommentarthema"/>
    <w:rsid w:val="00056903"/>
    <w:rPr>
      <w:rFonts w:ascii="Univers" w:hAnsi="Univers" w:cs="Arial"/>
      <w:b/>
      <w:bCs/>
      <w:color w:val="000000"/>
    </w:rPr>
  </w:style>
  <w:style w:type="paragraph" w:styleId="StandardWeb">
    <w:name w:val="Normal (Web)"/>
    <w:basedOn w:val="Standard"/>
    <w:uiPriority w:val="99"/>
    <w:rsid w:val="00163BA2"/>
    <w:pPr>
      <w:spacing w:before="100" w:beforeAutospacing="1" w:after="100" w:afterAutospacing="1"/>
    </w:pPr>
    <w:rPr>
      <w:rFonts w:ascii="Times New Roman" w:hAnsi="Times New Roman" w:cs="Times New Roman"/>
      <w:color w:val="auto"/>
      <w:szCs w:val="24"/>
    </w:rPr>
  </w:style>
  <w:style w:type="paragraph" w:customStyle="1" w:styleId="Default">
    <w:name w:val="Default"/>
    <w:rsid w:val="005460B7"/>
    <w:pPr>
      <w:autoSpaceDE w:val="0"/>
      <w:autoSpaceDN w:val="0"/>
      <w:adjustRightInd w:val="0"/>
    </w:pPr>
    <w:rPr>
      <w:rFonts w:ascii="Univers" w:hAnsi="Univers" w:cs="Univers"/>
      <w:color w:val="000000"/>
      <w:sz w:val="24"/>
      <w:szCs w:val="24"/>
    </w:rPr>
  </w:style>
  <w:style w:type="character" w:customStyle="1" w:styleId="system-pagebreak">
    <w:name w:val="system-pagebreak"/>
    <w:basedOn w:val="Absatz-Standardschriftart"/>
    <w:rsid w:val="00BF356D"/>
  </w:style>
  <w:style w:type="paragraph" w:styleId="Listenabsatz">
    <w:name w:val="List Paragraph"/>
    <w:basedOn w:val="Standard"/>
    <w:uiPriority w:val="34"/>
    <w:qFormat/>
    <w:rsid w:val="003E431E"/>
    <w:pPr>
      <w:spacing w:after="160" w:line="259" w:lineRule="auto"/>
      <w:ind w:left="720"/>
      <w:contextualSpacing/>
    </w:pPr>
    <w:rPr>
      <w:rFonts w:ascii="Calibri" w:eastAsia="Calibri" w:hAnsi="Calibri" w:cs="Times New Roman"/>
      <w:color w:val="auto"/>
      <w:sz w:val="22"/>
      <w:szCs w:val="22"/>
      <w:lang w:eastAsia="en-US"/>
    </w:rPr>
  </w:style>
  <w:style w:type="character" w:styleId="NichtaufgelsteErwhnung">
    <w:name w:val="Unresolved Mention"/>
    <w:uiPriority w:val="99"/>
    <w:semiHidden/>
    <w:unhideWhenUsed/>
    <w:rsid w:val="00D32F65"/>
    <w:rPr>
      <w:color w:val="605E5C"/>
      <w:shd w:val="clear" w:color="auto" w:fill="E1DFDD"/>
    </w:rPr>
  </w:style>
  <w:style w:type="character" w:customStyle="1" w:styleId="tt">
    <w:name w:val="tt"/>
    <w:rsid w:val="00036F6D"/>
  </w:style>
  <w:style w:type="paragraph" w:customStyle="1" w:styleId="align-justify">
    <w:name w:val="align-justify"/>
    <w:basedOn w:val="Standard"/>
    <w:rsid w:val="00036F6D"/>
    <w:pPr>
      <w:spacing w:before="100" w:beforeAutospacing="1" w:after="100" w:afterAutospacing="1"/>
    </w:pPr>
    <w:rPr>
      <w:rFonts w:ascii="Times New Roman" w:hAnsi="Times New Roman" w:cs="Times New Roman"/>
      <w:color w:val="auto"/>
      <w:szCs w:val="24"/>
    </w:rPr>
  </w:style>
  <w:style w:type="character" w:customStyle="1" w:styleId="font-white">
    <w:name w:val="font-white"/>
    <w:rsid w:val="00036F6D"/>
  </w:style>
  <w:style w:type="character" w:customStyle="1" w:styleId="article-headingtitle">
    <w:name w:val="article-heading__title"/>
    <w:rsid w:val="00036F6D"/>
  </w:style>
  <w:style w:type="character" w:styleId="Hervorhebung">
    <w:name w:val="Emphasis"/>
    <w:uiPriority w:val="20"/>
    <w:qFormat/>
    <w:rsid w:val="00036F6D"/>
    <w:rPr>
      <w:i/>
      <w:iCs/>
    </w:rPr>
  </w:style>
  <w:style w:type="paragraph" w:customStyle="1" w:styleId="Pressetext">
    <w:name w:val="Pressetext"/>
    <w:rsid w:val="00086DF2"/>
    <w:pPr>
      <w:spacing w:after="200" w:line="288" w:lineRule="auto"/>
    </w:pPr>
    <w:rPr>
      <w:rFonts w:ascii="Arial" w:hAnsi="Arial" w:cs="Arial"/>
    </w:rPr>
  </w:style>
  <w:style w:type="character" w:styleId="HTMLZitat">
    <w:name w:val="HTML Cite"/>
    <w:uiPriority w:val="99"/>
    <w:semiHidden/>
    <w:unhideWhenUsed/>
    <w:rsid w:val="00D363EA"/>
    <w:rPr>
      <w:i/>
      <w:iCs/>
    </w:rPr>
  </w:style>
  <w:style w:type="character" w:customStyle="1" w:styleId="highlight">
    <w:name w:val="highlight"/>
    <w:basedOn w:val="Absatz-Standardschriftart"/>
    <w:rsid w:val="00510764"/>
  </w:style>
  <w:style w:type="character" w:styleId="Funotenzeichen">
    <w:name w:val="footnote reference"/>
    <w:uiPriority w:val="99"/>
    <w:semiHidden/>
    <w:unhideWhenUsed/>
    <w:rsid w:val="00B064E5"/>
    <w:rPr>
      <w:vertAlign w:val="superscript"/>
    </w:rPr>
  </w:style>
  <w:style w:type="character" w:styleId="Fett">
    <w:name w:val="Strong"/>
    <w:uiPriority w:val="22"/>
    <w:qFormat/>
    <w:rsid w:val="00EC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0534">
      <w:bodyDiv w:val="1"/>
      <w:marLeft w:val="0"/>
      <w:marRight w:val="0"/>
      <w:marTop w:val="0"/>
      <w:marBottom w:val="0"/>
      <w:divBdr>
        <w:top w:val="none" w:sz="0" w:space="0" w:color="auto"/>
        <w:left w:val="none" w:sz="0" w:space="0" w:color="auto"/>
        <w:bottom w:val="none" w:sz="0" w:space="0" w:color="auto"/>
        <w:right w:val="none" w:sz="0" w:space="0" w:color="auto"/>
      </w:divBdr>
    </w:div>
    <w:div w:id="139225890">
      <w:bodyDiv w:val="1"/>
      <w:marLeft w:val="0"/>
      <w:marRight w:val="0"/>
      <w:marTop w:val="0"/>
      <w:marBottom w:val="0"/>
      <w:divBdr>
        <w:top w:val="none" w:sz="0" w:space="0" w:color="auto"/>
        <w:left w:val="none" w:sz="0" w:space="0" w:color="auto"/>
        <w:bottom w:val="none" w:sz="0" w:space="0" w:color="auto"/>
        <w:right w:val="none" w:sz="0" w:space="0" w:color="auto"/>
      </w:divBdr>
    </w:div>
    <w:div w:id="404491898">
      <w:bodyDiv w:val="1"/>
      <w:marLeft w:val="0"/>
      <w:marRight w:val="0"/>
      <w:marTop w:val="0"/>
      <w:marBottom w:val="0"/>
      <w:divBdr>
        <w:top w:val="none" w:sz="0" w:space="0" w:color="auto"/>
        <w:left w:val="none" w:sz="0" w:space="0" w:color="auto"/>
        <w:bottom w:val="none" w:sz="0" w:space="0" w:color="auto"/>
        <w:right w:val="none" w:sz="0" w:space="0" w:color="auto"/>
      </w:divBdr>
      <w:divsChild>
        <w:div w:id="59389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213582">
      <w:bodyDiv w:val="1"/>
      <w:marLeft w:val="0"/>
      <w:marRight w:val="0"/>
      <w:marTop w:val="0"/>
      <w:marBottom w:val="0"/>
      <w:divBdr>
        <w:top w:val="none" w:sz="0" w:space="0" w:color="auto"/>
        <w:left w:val="none" w:sz="0" w:space="0" w:color="auto"/>
        <w:bottom w:val="none" w:sz="0" w:space="0" w:color="auto"/>
        <w:right w:val="none" w:sz="0" w:space="0" w:color="auto"/>
      </w:divBdr>
      <w:divsChild>
        <w:div w:id="1859000566">
          <w:marLeft w:val="0"/>
          <w:marRight w:val="0"/>
          <w:marTop w:val="0"/>
          <w:marBottom w:val="0"/>
          <w:divBdr>
            <w:top w:val="none" w:sz="0" w:space="0" w:color="auto"/>
            <w:left w:val="none" w:sz="0" w:space="0" w:color="auto"/>
            <w:bottom w:val="none" w:sz="0" w:space="0" w:color="auto"/>
            <w:right w:val="none" w:sz="0" w:space="0" w:color="auto"/>
          </w:divBdr>
          <w:divsChild>
            <w:div w:id="8225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9482">
      <w:bodyDiv w:val="1"/>
      <w:marLeft w:val="0"/>
      <w:marRight w:val="0"/>
      <w:marTop w:val="0"/>
      <w:marBottom w:val="0"/>
      <w:divBdr>
        <w:top w:val="none" w:sz="0" w:space="0" w:color="auto"/>
        <w:left w:val="none" w:sz="0" w:space="0" w:color="auto"/>
        <w:bottom w:val="none" w:sz="0" w:space="0" w:color="auto"/>
        <w:right w:val="none" w:sz="0" w:space="0" w:color="auto"/>
      </w:divBdr>
      <w:divsChild>
        <w:div w:id="484901809">
          <w:marLeft w:val="0"/>
          <w:marRight w:val="0"/>
          <w:marTop w:val="0"/>
          <w:marBottom w:val="0"/>
          <w:divBdr>
            <w:top w:val="none" w:sz="0" w:space="0" w:color="auto"/>
            <w:left w:val="none" w:sz="0" w:space="0" w:color="auto"/>
            <w:bottom w:val="none" w:sz="0" w:space="0" w:color="auto"/>
            <w:right w:val="none" w:sz="0" w:space="0" w:color="auto"/>
          </w:divBdr>
          <w:divsChild>
            <w:div w:id="140998625">
              <w:marLeft w:val="0"/>
              <w:marRight w:val="0"/>
              <w:marTop w:val="0"/>
              <w:marBottom w:val="0"/>
              <w:divBdr>
                <w:top w:val="none" w:sz="0" w:space="0" w:color="auto"/>
                <w:left w:val="none" w:sz="0" w:space="0" w:color="auto"/>
                <w:bottom w:val="none" w:sz="0" w:space="0" w:color="auto"/>
                <w:right w:val="none" w:sz="0" w:space="0" w:color="auto"/>
              </w:divBdr>
            </w:div>
            <w:div w:id="314259139">
              <w:marLeft w:val="0"/>
              <w:marRight w:val="0"/>
              <w:marTop w:val="0"/>
              <w:marBottom w:val="0"/>
              <w:divBdr>
                <w:top w:val="none" w:sz="0" w:space="0" w:color="auto"/>
                <w:left w:val="none" w:sz="0" w:space="0" w:color="auto"/>
                <w:bottom w:val="none" w:sz="0" w:space="0" w:color="auto"/>
                <w:right w:val="none" w:sz="0" w:space="0" w:color="auto"/>
              </w:divBdr>
            </w:div>
            <w:div w:id="15965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3466">
      <w:bodyDiv w:val="1"/>
      <w:marLeft w:val="0"/>
      <w:marRight w:val="0"/>
      <w:marTop w:val="0"/>
      <w:marBottom w:val="0"/>
      <w:divBdr>
        <w:top w:val="none" w:sz="0" w:space="0" w:color="auto"/>
        <w:left w:val="none" w:sz="0" w:space="0" w:color="auto"/>
        <w:bottom w:val="none" w:sz="0" w:space="0" w:color="auto"/>
        <w:right w:val="none" w:sz="0" w:space="0" w:color="auto"/>
      </w:divBdr>
    </w:div>
    <w:div w:id="1355964747">
      <w:bodyDiv w:val="1"/>
      <w:marLeft w:val="0"/>
      <w:marRight w:val="0"/>
      <w:marTop w:val="0"/>
      <w:marBottom w:val="0"/>
      <w:divBdr>
        <w:top w:val="none" w:sz="0" w:space="0" w:color="auto"/>
        <w:left w:val="none" w:sz="0" w:space="0" w:color="auto"/>
        <w:bottom w:val="none" w:sz="0" w:space="0" w:color="auto"/>
        <w:right w:val="none" w:sz="0" w:space="0" w:color="auto"/>
      </w:divBdr>
    </w:div>
    <w:div w:id="1390421764">
      <w:bodyDiv w:val="1"/>
      <w:marLeft w:val="0"/>
      <w:marRight w:val="0"/>
      <w:marTop w:val="0"/>
      <w:marBottom w:val="0"/>
      <w:divBdr>
        <w:top w:val="none" w:sz="0" w:space="0" w:color="auto"/>
        <w:left w:val="none" w:sz="0" w:space="0" w:color="auto"/>
        <w:bottom w:val="none" w:sz="0" w:space="0" w:color="auto"/>
        <w:right w:val="none" w:sz="0" w:space="0" w:color="auto"/>
      </w:divBdr>
    </w:div>
    <w:div w:id="1413743556">
      <w:bodyDiv w:val="1"/>
      <w:marLeft w:val="0"/>
      <w:marRight w:val="0"/>
      <w:marTop w:val="0"/>
      <w:marBottom w:val="0"/>
      <w:divBdr>
        <w:top w:val="none" w:sz="0" w:space="0" w:color="auto"/>
        <w:left w:val="none" w:sz="0" w:space="0" w:color="auto"/>
        <w:bottom w:val="none" w:sz="0" w:space="0" w:color="auto"/>
        <w:right w:val="none" w:sz="0" w:space="0" w:color="auto"/>
      </w:divBdr>
    </w:div>
    <w:div w:id="1495680021">
      <w:bodyDiv w:val="1"/>
      <w:marLeft w:val="0"/>
      <w:marRight w:val="0"/>
      <w:marTop w:val="0"/>
      <w:marBottom w:val="0"/>
      <w:divBdr>
        <w:top w:val="none" w:sz="0" w:space="0" w:color="auto"/>
        <w:left w:val="none" w:sz="0" w:space="0" w:color="auto"/>
        <w:bottom w:val="none" w:sz="0" w:space="0" w:color="auto"/>
        <w:right w:val="none" w:sz="0" w:space="0" w:color="auto"/>
      </w:divBdr>
    </w:div>
    <w:div w:id="1535269754">
      <w:bodyDiv w:val="1"/>
      <w:marLeft w:val="0"/>
      <w:marRight w:val="0"/>
      <w:marTop w:val="0"/>
      <w:marBottom w:val="0"/>
      <w:divBdr>
        <w:top w:val="none" w:sz="0" w:space="0" w:color="auto"/>
        <w:left w:val="none" w:sz="0" w:space="0" w:color="auto"/>
        <w:bottom w:val="none" w:sz="0" w:space="0" w:color="auto"/>
        <w:right w:val="none" w:sz="0" w:space="0" w:color="auto"/>
      </w:divBdr>
    </w:div>
    <w:div w:id="1828552346">
      <w:bodyDiv w:val="1"/>
      <w:marLeft w:val="0"/>
      <w:marRight w:val="0"/>
      <w:marTop w:val="0"/>
      <w:marBottom w:val="0"/>
      <w:divBdr>
        <w:top w:val="none" w:sz="0" w:space="0" w:color="auto"/>
        <w:left w:val="none" w:sz="0" w:space="0" w:color="auto"/>
        <w:bottom w:val="none" w:sz="0" w:space="0" w:color="auto"/>
        <w:right w:val="none" w:sz="0" w:space="0" w:color="auto"/>
      </w:divBdr>
    </w:div>
    <w:div w:id="19892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haelterverband.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haelterverband.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behaelterverban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3C2A-0A92-445D-A03A-7D71ADB1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5087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BDH29304B</vt:lpstr>
    </vt:vector>
  </TitlesOfParts>
  <Company>BDH</Company>
  <LinksUpToDate>false</LinksUpToDate>
  <CharactersWithSpaces>5883</CharactersWithSpaces>
  <SharedDoc>false</SharedDoc>
  <HLinks>
    <vt:vector size="36" baseType="variant">
      <vt:variant>
        <vt:i4>4259860</vt:i4>
      </vt:variant>
      <vt:variant>
        <vt:i4>15</vt:i4>
      </vt:variant>
      <vt:variant>
        <vt:i4>0</vt:i4>
      </vt:variant>
      <vt:variant>
        <vt:i4>5</vt:i4>
      </vt:variant>
      <vt:variant>
        <vt:lpwstr>http://www.wohnungs-lueftung.de/</vt:lpwstr>
      </vt:variant>
      <vt:variant>
        <vt:lpwstr/>
      </vt:variant>
      <vt:variant>
        <vt:i4>4259860</vt:i4>
      </vt:variant>
      <vt:variant>
        <vt:i4>12</vt:i4>
      </vt:variant>
      <vt:variant>
        <vt:i4>0</vt:i4>
      </vt:variant>
      <vt:variant>
        <vt:i4>5</vt:i4>
      </vt:variant>
      <vt:variant>
        <vt:lpwstr>http://www.wohnungs-lueftung.de/</vt:lpwstr>
      </vt:variant>
      <vt:variant>
        <vt:lpwstr/>
      </vt:variant>
      <vt:variant>
        <vt:i4>4259860</vt:i4>
      </vt:variant>
      <vt:variant>
        <vt:i4>9</vt:i4>
      </vt:variant>
      <vt:variant>
        <vt:i4>0</vt:i4>
      </vt:variant>
      <vt:variant>
        <vt:i4>5</vt:i4>
      </vt:variant>
      <vt:variant>
        <vt:lpwstr>http://www.wohnungs-lueftung.de/</vt:lpwstr>
      </vt:variant>
      <vt:variant>
        <vt:lpwstr/>
      </vt:variant>
      <vt:variant>
        <vt:i4>8257547</vt:i4>
      </vt:variant>
      <vt:variant>
        <vt:i4>6</vt:i4>
      </vt:variant>
      <vt:variant>
        <vt:i4>0</vt:i4>
      </vt:variant>
      <vt:variant>
        <vt:i4>5</vt:i4>
      </vt:variant>
      <vt:variant>
        <vt:lpwstr>mailto:info@sage-schreibe.de</vt:lpwstr>
      </vt:variant>
      <vt:variant>
        <vt:lpwstr/>
      </vt:variant>
      <vt:variant>
        <vt:i4>4259860</vt:i4>
      </vt:variant>
      <vt:variant>
        <vt:i4>3</vt:i4>
      </vt:variant>
      <vt:variant>
        <vt:i4>0</vt:i4>
      </vt:variant>
      <vt:variant>
        <vt:i4>5</vt:i4>
      </vt:variant>
      <vt:variant>
        <vt:lpwstr>http://www.wohnungs-lueftung.de/</vt:lpwstr>
      </vt:variant>
      <vt:variant>
        <vt:lpwstr/>
      </vt:variant>
      <vt:variant>
        <vt:i4>2752610</vt:i4>
      </vt:variant>
      <vt:variant>
        <vt:i4>0</vt:i4>
      </vt:variant>
      <vt:variant>
        <vt:i4>0</vt:i4>
      </vt:variant>
      <vt:variant>
        <vt:i4>5</vt:i4>
      </vt:variant>
      <vt:variant>
        <vt:lpwstr>http://www.wohnungs-lueftung.de/allgemeines/foerdermoeglichkeiten.html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BDH29304B</dc:title>
  <dc:subject>BAFA - MAP</dc:subject>
  <dc:creator>Andrea Hammes</dc:creator>
  <cp:keywords/>
  <cp:lastModifiedBy>Florian Hohl</cp:lastModifiedBy>
  <cp:revision>10</cp:revision>
  <cp:lastPrinted>2023-07-17T07:43:00Z</cp:lastPrinted>
  <dcterms:created xsi:type="dcterms:W3CDTF">2023-06-07T12:51:00Z</dcterms:created>
  <dcterms:modified xsi:type="dcterms:W3CDTF">2023-07-17T07:43:00Z</dcterms:modified>
</cp:coreProperties>
</file>