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A78A" w14:textId="485278CB" w:rsidR="00771CBD" w:rsidRDefault="000E2C40" w:rsidP="00184A99">
      <w:pPr>
        <w:pStyle w:val="berschrift3"/>
        <w:spacing w:after="120" w:line="288" w:lineRule="auto"/>
        <w:rPr>
          <w:sz w:val="28"/>
          <w:szCs w:val="28"/>
        </w:rPr>
      </w:pPr>
      <w:r w:rsidRPr="000E2C40">
        <w:rPr>
          <w:sz w:val="20"/>
          <w:szCs w:val="20"/>
        </w:rPr>
        <w:t>Deceuninck und Brömse: Eine starke Verbindung</w:t>
      </w:r>
    </w:p>
    <w:p w14:paraId="7A26DC35" w14:textId="61021474" w:rsidR="000E2C40" w:rsidRPr="000E2C40" w:rsidRDefault="000E2C40" w:rsidP="00184A99">
      <w:pPr>
        <w:pStyle w:val="berschrift3"/>
        <w:spacing w:after="120" w:line="288" w:lineRule="auto"/>
        <w:rPr>
          <w:sz w:val="28"/>
          <w:szCs w:val="28"/>
        </w:rPr>
      </w:pPr>
      <w:r w:rsidRPr="008362B3">
        <w:rPr>
          <w:sz w:val="28"/>
          <w:szCs w:val="28"/>
        </w:rPr>
        <w:t xml:space="preserve">30 Jahre Erfolgreiche Zusammenarbeit </w:t>
      </w:r>
      <w:r w:rsidR="007906FC" w:rsidRPr="008362B3">
        <w:rPr>
          <w:sz w:val="28"/>
          <w:szCs w:val="28"/>
        </w:rPr>
        <w:t xml:space="preserve">für nachhaltige Qualität im Fensterbau </w:t>
      </w:r>
    </w:p>
    <w:p w14:paraId="3FDACC00" w14:textId="1DDF5420" w:rsidR="000E2C40" w:rsidRPr="000E2C40" w:rsidRDefault="000E2C40" w:rsidP="00771CBD">
      <w:pPr>
        <w:pStyle w:val="StandardWeb"/>
        <w:spacing w:before="0" w:beforeAutospacing="0" w:after="120" w:afterAutospacing="0" w:line="288" w:lineRule="auto"/>
        <w:rPr>
          <w:rFonts w:ascii="Arial" w:hAnsi="Arial" w:cs="Arial"/>
          <w:b/>
          <w:color w:val="6F6F6F" w:themeColor="text1"/>
          <w:sz w:val="20"/>
          <w:szCs w:val="20"/>
        </w:rPr>
      </w:pP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 xml:space="preserve">Bogen, </w:t>
      </w:r>
      <w:r w:rsidR="00C26CC5">
        <w:rPr>
          <w:rFonts w:ascii="Arial" w:hAnsi="Arial" w:cs="Arial"/>
          <w:b/>
          <w:color w:val="6F6F6F" w:themeColor="text1"/>
          <w:sz w:val="20"/>
          <w:szCs w:val="20"/>
        </w:rPr>
        <w:t xml:space="preserve">im </w:t>
      </w: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 xml:space="preserve">November 2023 – </w:t>
      </w:r>
      <w:r w:rsidR="002158BD">
        <w:rPr>
          <w:rFonts w:ascii="Arial" w:hAnsi="Arial" w:cs="Arial"/>
          <w:b/>
          <w:color w:val="6F6F6F" w:themeColor="text1"/>
          <w:sz w:val="20"/>
          <w:szCs w:val="20"/>
        </w:rPr>
        <w:t xml:space="preserve">Der Fensterprofilhersteller </w:t>
      </w:r>
      <w:r w:rsidR="002158BD" w:rsidRPr="004C700C">
        <w:rPr>
          <w:rFonts w:ascii="Arial" w:hAnsi="Arial" w:cs="Arial"/>
          <w:b/>
          <w:color w:val="6F6F6F" w:themeColor="text1"/>
          <w:sz w:val="20"/>
          <w:szCs w:val="20"/>
        </w:rPr>
        <w:t>Deceuninck</w:t>
      </w: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 xml:space="preserve"> freut sich, auf 30 Jahre erfolgreiche Kooperation mit </w:t>
      </w:r>
      <w:r>
        <w:rPr>
          <w:rFonts w:ascii="Arial" w:hAnsi="Arial" w:cs="Arial"/>
          <w:b/>
          <w:color w:val="6F6F6F" w:themeColor="text1"/>
          <w:sz w:val="20"/>
          <w:szCs w:val="20"/>
        </w:rPr>
        <w:t xml:space="preserve">dem Qualitätsunternehmen </w:t>
      </w: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 xml:space="preserve">Brömse </w:t>
      </w:r>
      <w:r>
        <w:rPr>
          <w:rFonts w:ascii="Arial" w:hAnsi="Arial" w:cs="Arial"/>
          <w:b/>
          <w:color w:val="6F6F6F" w:themeColor="text1"/>
          <w:sz w:val="20"/>
          <w:szCs w:val="20"/>
        </w:rPr>
        <w:t xml:space="preserve">aus Haldensleben </w:t>
      </w: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>zurückblicken zu können. Diese langjährige Partnerschaft w</w:t>
      </w:r>
      <w:r w:rsidR="0085281D">
        <w:rPr>
          <w:rFonts w:ascii="Arial" w:hAnsi="Arial" w:cs="Arial"/>
          <w:b/>
          <w:color w:val="6F6F6F" w:themeColor="text1"/>
          <w:sz w:val="20"/>
          <w:szCs w:val="20"/>
        </w:rPr>
        <w:t xml:space="preserve">urde </w:t>
      </w:r>
      <w:r w:rsidRPr="000E2C40">
        <w:rPr>
          <w:rFonts w:ascii="Arial" w:hAnsi="Arial" w:cs="Arial"/>
          <w:b/>
          <w:color w:val="6F6F6F" w:themeColor="text1"/>
          <w:sz w:val="20"/>
          <w:szCs w:val="20"/>
        </w:rPr>
        <w:t xml:space="preserve">am 17. November mit einer feierlichen Urkundenübergabe und einem besonderen Pokal gewürdigt. </w:t>
      </w:r>
    </w:p>
    <w:p w14:paraId="33606E37" w14:textId="415223C3" w:rsidR="000E2C40" w:rsidRDefault="000E2C40" w:rsidP="008A1AC2">
      <w:pPr>
        <w:spacing w:after="120" w:line="288" w:lineRule="auto"/>
        <w:rPr>
          <w:rFonts w:ascii="Arial" w:hAnsi="Arial" w:cs="Tahoma"/>
          <w:sz w:val="20"/>
          <w:szCs w:val="20"/>
        </w:rPr>
      </w:pPr>
      <w:r w:rsidRPr="000E2C40">
        <w:rPr>
          <w:rFonts w:ascii="Arial" w:hAnsi="Arial" w:cs="Tahoma"/>
          <w:sz w:val="20"/>
          <w:szCs w:val="20"/>
        </w:rPr>
        <w:t xml:space="preserve">In diesem Jubiläumsjahr feiert </w:t>
      </w:r>
      <w:r w:rsidR="007842A7">
        <w:rPr>
          <w:rFonts w:ascii="Arial" w:hAnsi="Arial" w:cs="Tahoma"/>
          <w:sz w:val="20"/>
          <w:szCs w:val="20"/>
        </w:rPr>
        <w:t xml:space="preserve">die </w:t>
      </w:r>
      <w:r w:rsidRPr="000E2C40">
        <w:rPr>
          <w:rFonts w:ascii="Arial" w:hAnsi="Arial" w:cs="Tahoma"/>
          <w:sz w:val="20"/>
          <w:szCs w:val="20"/>
        </w:rPr>
        <w:t xml:space="preserve">Brömse </w:t>
      </w:r>
      <w:r w:rsidR="007842A7" w:rsidRPr="000E2C40">
        <w:rPr>
          <w:rFonts w:ascii="Arial" w:hAnsi="Arial" w:cs="Tahoma"/>
          <w:sz w:val="20"/>
          <w:szCs w:val="20"/>
        </w:rPr>
        <w:t xml:space="preserve">GmbH &amp; Co. KG </w:t>
      </w:r>
      <w:r w:rsidRPr="000E2C40">
        <w:rPr>
          <w:rFonts w:ascii="Arial" w:hAnsi="Arial" w:cs="Tahoma"/>
          <w:sz w:val="20"/>
          <w:szCs w:val="20"/>
        </w:rPr>
        <w:t xml:space="preserve">nicht nur </w:t>
      </w:r>
      <w:r w:rsidR="007842A7">
        <w:rPr>
          <w:rFonts w:ascii="Arial" w:hAnsi="Arial" w:cs="Tahoma"/>
          <w:sz w:val="20"/>
          <w:szCs w:val="20"/>
        </w:rPr>
        <w:t>ihr</w:t>
      </w:r>
      <w:r w:rsidRPr="000E2C40">
        <w:rPr>
          <w:rFonts w:ascii="Arial" w:hAnsi="Arial" w:cs="Tahoma"/>
          <w:sz w:val="20"/>
          <w:szCs w:val="20"/>
        </w:rPr>
        <w:t xml:space="preserve"> eigenes 30-jähriges Bestehen, sondern auch 30 Jahre der engen Zusammenarbeit mit Deceuninck. Seit </w:t>
      </w:r>
      <w:r w:rsidR="00E67B69">
        <w:rPr>
          <w:rFonts w:ascii="Arial" w:hAnsi="Arial" w:cs="Tahoma"/>
          <w:sz w:val="20"/>
          <w:szCs w:val="20"/>
        </w:rPr>
        <w:t xml:space="preserve">seinem </w:t>
      </w:r>
      <w:r w:rsidRPr="000E2C40">
        <w:rPr>
          <w:rFonts w:ascii="Arial" w:hAnsi="Arial" w:cs="Tahoma"/>
          <w:sz w:val="20"/>
          <w:szCs w:val="20"/>
        </w:rPr>
        <w:t xml:space="preserve">Start im Jahr 1993 verzeichnet Brömse ein stetiges Wachstum. Etwa </w:t>
      </w:r>
      <w:r w:rsidR="00A77FC4" w:rsidRPr="000E2C40">
        <w:rPr>
          <w:rFonts w:ascii="Arial" w:hAnsi="Arial" w:cs="Tahoma"/>
          <w:sz w:val="20"/>
          <w:szCs w:val="20"/>
        </w:rPr>
        <w:t>1</w:t>
      </w:r>
      <w:r w:rsidR="00A77FC4">
        <w:rPr>
          <w:rFonts w:ascii="Arial" w:hAnsi="Arial" w:cs="Tahoma"/>
          <w:sz w:val="20"/>
          <w:szCs w:val="20"/>
        </w:rPr>
        <w:t>5</w:t>
      </w:r>
      <w:r w:rsidR="00A77FC4" w:rsidRPr="000E2C40">
        <w:rPr>
          <w:rFonts w:ascii="Arial" w:hAnsi="Arial" w:cs="Tahoma"/>
          <w:sz w:val="20"/>
          <w:szCs w:val="20"/>
        </w:rPr>
        <w:t xml:space="preserve">0 </w:t>
      </w:r>
      <w:r w:rsidRPr="000E2C40">
        <w:rPr>
          <w:rFonts w:ascii="Arial" w:hAnsi="Arial" w:cs="Tahoma"/>
          <w:sz w:val="20"/>
          <w:szCs w:val="20"/>
        </w:rPr>
        <w:t>hochqualifizierte und engagierte Mitarbeiter wirken heute am Hauptsitz in Haldensleben. Das Unternehmen ist bekannt für die Verarbeitung von hochwertigen Fenster- und Türprofilen. Die besondere Verbindung zwischen Deceuninck und Brömse geht über die Wahl der Materialien hinau</w:t>
      </w:r>
      <w:r w:rsidR="0085281D">
        <w:rPr>
          <w:rFonts w:ascii="Arial" w:hAnsi="Arial" w:cs="Tahoma"/>
          <w:sz w:val="20"/>
          <w:szCs w:val="20"/>
        </w:rPr>
        <w:t xml:space="preserve">s: </w:t>
      </w:r>
      <w:r w:rsidRPr="000E2C40">
        <w:rPr>
          <w:rFonts w:ascii="Arial" w:hAnsi="Arial" w:cs="Tahoma"/>
          <w:sz w:val="20"/>
          <w:szCs w:val="20"/>
        </w:rPr>
        <w:t xml:space="preserve">Deceuninck hat ein maßgeschneidertes Profilsystem </w:t>
      </w:r>
      <w:r w:rsidR="008362B3">
        <w:rPr>
          <w:rFonts w:ascii="Arial" w:hAnsi="Arial" w:cs="Tahoma"/>
          <w:sz w:val="20"/>
          <w:szCs w:val="20"/>
        </w:rPr>
        <w:t xml:space="preserve">mit einer Bautiefe von 84 mm </w:t>
      </w:r>
      <w:r w:rsidRPr="000E2C40">
        <w:rPr>
          <w:rFonts w:ascii="Arial" w:hAnsi="Arial" w:cs="Tahoma"/>
          <w:sz w:val="20"/>
          <w:szCs w:val="20"/>
        </w:rPr>
        <w:t xml:space="preserve">entwickelt, das Brömse unter dem Namen "Premium 2.0" </w:t>
      </w:r>
      <w:r w:rsidR="00771CBD">
        <w:rPr>
          <w:rFonts w:ascii="Arial" w:hAnsi="Arial" w:cs="Tahoma"/>
          <w:sz w:val="20"/>
          <w:szCs w:val="20"/>
        </w:rPr>
        <w:t>vermarktet</w:t>
      </w:r>
      <w:r w:rsidRPr="000E2C40">
        <w:rPr>
          <w:rFonts w:ascii="Arial" w:hAnsi="Arial" w:cs="Tahoma"/>
          <w:sz w:val="20"/>
          <w:szCs w:val="20"/>
        </w:rPr>
        <w:t>.</w:t>
      </w:r>
      <w:r w:rsidR="0085281D">
        <w:rPr>
          <w:rFonts w:ascii="Arial" w:hAnsi="Arial" w:cs="Tahoma"/>
          <w:sz w:val="20"/>
          <w:szCs w:val="20"/>
        </w:rPr>
        <w:t xml:space="preserve"> </w:t>
      </w:r>
      <w:r w:rsidR="00E67B69">
        <w:rPr>
          <w:rFonts w:ascii="Arial" w:hAnsi="Arial" w:cs="Tahoma"/>
          <w:sz w:val="20"/>
          <w:szCs w:val="20"/>
        </w:rPr>
        <w:t xml:space="preserve">Auch die </w:t>
      </w:r>
      <w:r w:rsidRPr="000E2C40">
        <w:rPr>
          <w:rFonts w:ascii="Arial" w:hAnsi="Arial" w:cs="Tahoma"/>
          <w:sz w:val="20"/>
          <w:szCs w:val="20"/>
        </w:rPr>
        <w:t>hochmodernen Hebeschiebetüren</w:t>
      </w:r>
      <w:r w:rsidR="00E67B69">
        <w:rPr>
          <w:rFonts w:ascii="Arial" w:hAnsi="Arial" w:cs="Tahoma"/>
          <w:sz w:val="20"/>
          <w:szCs w:val="20"/>
        </w:rPr>
        <w:t xml:space="preserve"> von Deceuninck werden von Brömse sehr erfolgreich vertrieben</w:t>
      </w:r>
      <w:r w:rsidRPr="000E2C40">
        <w:rPr>
          <w:rFonts w:ascii="Arial" w:hAnsi="Arial" w:cs="Tahoma"/>
          <w:sz w:val="20"/>
          <w:szCs w:val="20"/>
        </w:rPr>
        <w:t xml:space="preserve">. </w:t>
      </w:r>
    </w:p>
    <w:p w14:paraId="796A6B4F" w14:textId="346F986D" w:rsidR="008A1AC2" w:rsidRPr="008A1AC2" w:rsidRDefault="008A1AC2" w:rsidP="008A1AC2">
      <w:pPr>
        <w:pStyle w:val="pf0"/>
        <w:spacing w:before="0" w:beforeAutospacing="0" w:after="120" w:afterAutospacing="0" w:line="288" w:lineRule="auto"/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</w:pP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Jörn Schütte, Vertriebsleiter bei Deceuninck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: „Es</w:t>
      </w:r>
      <w:r w:rsidR="00920024"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freut 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mich besonders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, da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s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s 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wir 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als Lieferant der ersten Stunde das stetige Wachstum von Brömse 30 Jahre lang unterstützen konnte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n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. Nun sogar das 30-jährige Firmenjubiläum in so 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wunderbarer 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Atmosphäre 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gemeinsam 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feiern zu können</w:t>
      </w:r>
      <w:r w:rsidR="00920024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,</w:t>
      </w:r>
      <w:r w:rsidRPr="008A1AC2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war ein besonderes Erlebnis. Mit erheblichen Investitionen in den Standort in Haldensleben hat sich Brömse bestens für eine weiterhin erfolgreiche Zukunft aufgestellt.</w:t>
      </w:r>
      <w:r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“</w:t>
      </w:r>
    </w:p>
    <w:p w14:paraId="29D9293E" w14:textId="24FF6120" w:rsidR="000E2C40" w:rsidRPr="000E2C40" w:rsidRDefault="000E2C40" w:rsidP="008A1AC2">
      <w:pPr>
        <w:spacing w:after="120" w:line="288" w:lineRule="auto"/>
        <w:rPr>
          <w:rFonts w:ascii="Arial" w:hAnsi="Arial" w:cs="Tahoma"/>
          <w:sz w:val="20"/>
          <w:szCs w:val="20"/>
        </w:rPr>
      </w:pPr>
      <w:r w:rsidRPr="000E2C40">
        <w:rPr>
          <w:rFonts w:ascii="Arial" w:hAnsi="Arial" w:cs="Tahoma"/>
          <w:sz w:val="20"/>
          <w:szCs w:val="20"/>
        </w:rPr>
        <w:t xml:space="preserve">Deceuninck und Brömse verbindet nicht nur eine erfolgreiche Geschäftsbeziehung, sondern auch ein starkes Bekenntnis zu hochwertigen Produkten und </w:t>
      </w:r>
      <w:r w:rsidR="00C26CC5">
        <w:rPr>
          <w:rFonts w:ascii="Arial" w:hAnsi="Arial" w:cs="Tahoma"/>
          <w:sz w:val="20"/>
          <w:szCs w:val="20"/>
        </w:rPr>
        <w:t xml:space="preserve">zur </w:t>
      </w:r>
      <w:r w:rsidRPr="000E2C40">
        <w:rPr>
          <w:rFonts w:ascii="Arial" w:hAnsi="Arial" w:cs="Tahoma"/>
          <w:sz w:val="20"/>
          <w:szCs w:val="20"/>
        </w:rPr>
        <w:t>Nachhaltigkeit</w:t>
      </w:r>
      <w:r w:rsidR="00C26CC5">
        <w:rPr>
          <w:rFonts w:ascii="Arial" w:hAnsi="Arial" w:cs="Tahoma"/>
          <w:sz w:val="20"/>
          <w:szCs w:val="20"/>
        </w:rPr>
        <w:t>, wie es sich in der hohen Bedeutung einer e</w:t>
      </w:r>
      <w:r w:rsidR="00C26CC5" w:rsidRPr="000F3CAB">
        <w:rPr>
          <w:rFonts w:ascii="Arial" w:hAnsi="Arial" w:cs="Tahoma"/>
          <w:sz w:val="20"/>
          <w:szCs w:val="20"/>
        </w:rPr>
        <w:t>nergie- und ressourceneffiziente</w:t>
      </w:r>
      <w:r w:rsidR="00C26CC5">
        <w:rPr>
          <w:rFonts w:ascii="Arial" w:hAnsi="Arial" w:cs="Tahoma"/>
          <w:sz w:val="20"/>
          <w:szCs w:val="20"/>
        </w:rPr>
        <w:t>n</w:t>
      </w:r>
      <w:r w:rsidR="00C26CC5" w:rsidRPr="000F3CAB">
        <w:rPr>
          <w:rFonts w:ascii="Arial" w:hAnsi="Arial" w:cs="Tahoma"/>
          <w:sz w:val="20"/>
          <w:szCs w:val="20"/>
        </w:rPr>
        <w:t xml:space="preserve"> Fertigung</w:t>
      </w:r>
      <w:r w:rsidR="00C26CC5">
        <w:rPr>
          <w:rFonts w:ascii="Arial" w:hAnsi="Arial" w:cs="Tahoma"/>
          <w:sz w:val="20"/>
          <w:szCs w:val="20"/>
        </w:rPr>
        <w:t xml:space="preserve"> beider Unternehmen zeigt</w:t>
      </w:r>
      <w:r w:rsidR="00C26CC5" w:rsidRPr="000F3CAB">
        <w:rPr>
          <w:rFonts w:ascii="Arial" w:hAnsi="Arial" w:cs="Tahoma"/>
          <w:sz w:val="20"/>
          <w:szCs w:val="20"/>
        </w:rPr>
        <w:t xml:space="preserve">. </w:t>
      </w:r>
    </w:p>
    <w:p w14:paraId="168FD191" w14:textId="5F8EEE4B" w:rsidR="007F1311" w:rsidRPr="000E2C40" w:rsidRDefault="007F1311" w:rsidP="00771CBD">
      <w:pPr>
        <w:spacing w:after="120" w:line="288" w:lineRule="auto"/>
        <w:rPr>
          <w:rFonts w:ascii="Arial" w:hAnsi="Arial" w:cs="Tahoma"/>
          <w:sz w:val="20"/>
          <w:szCs w:val="20"/>
        </w:rPr>
      </w:pPr>
      <w:r w:rsidRPr="000E2C40">
        <w:rPr>
          <w:rFonts w:ascii="Arial" w:hAnsi="Arial" w:cs="Tahoma"/>
          <w:sz w:val="20"/>
          <w:szCs w:val="20"/>
        </w:rPr>
        <w:t xml:space="preserve">Die 30 Jahre der </w:t>
      </w:r>
      <w:r w:rsidR="007906FC">
        <w:rPr>
          <w:rFonts w:ascii="Arial" w:hAnsi="Arial" w:cs="Tahoma"/>
          <w:sz w:val="20"/>
          <w:szCs w:val="20"/>
        </w:rPr>
        <w:t xml:space="preserve">Zusammenarbeit der beiden </w:t>
      </w:r>
      <w:r>
        <w:rPr>
          <w:rFonts w:ascii="Arial" w:hAnsi="Arial" w:cs="Tahoma"/>
          <w:sz w:val="20"/>
          <w:szCs w:val="20"/>
        </w:rPr>
        <w:t>Unternehmen</w:t>
      </w:r>
      <w:r w:rsidRPr="000E2C40">
        <w:rPr>
          <w:rFonts w:ascii="Arial" w:hAnsi="Arial" w:cs="Tahoma"/>
          <w:sz w:val="20"/>
          <w:szCs w:val="20"/>
        </w:rPr>
        <w:t xml:space="preserve"> sind Anlass zur Freude und </w:t>
      </w:r>
      <w:r w:rsidR="007906FC">
        <w:rPr>
          <w:rFonts w:ascii="Arial" w:hAnsi="Arial" w:cs="Tahoma"/>
          <w:sz w:val="20"/>
          <w:szCs w:val="20"/>
        </w:rPr>
        <w:t xml:space="preserve">geben </w:t>
      </w:r>
      <w:r w:rsidRPr="000E2C40">
        <w:rPr>
          <w:rFonts w:ascii="Arial" w:hAnsi="Arial" w:cs="Tahoma"/>
          <w:sz w:val="20"/>
          <w:szCs w:val="20"/>
        </w:rPr>
        <w:t xml:space="preserve">Zuversicht </w:t>
      </w:r>
      <w:r w:rsidR="007906FC">
        <w:rPr>
          <w:rFonts w:ascii="Arial" w:hAnsi="Arial" w:cs="Tahoma"/>
          <w:sz w:val="20"/>
          <w:szCs w:val="20"/>
        </w:rPr>
        <w:t>für die weitere positive Entwicklung der Partnerschaft.</w:t>
      </w:r>
    </w:p>
    <w:p w14:paraId="32C7BE68" w14:textId="77777777" w:rsidR="000E2C40" w:rsidRDefault="000E2C40" w:rsidP="006B58C1">
      <w:pPr>
        <w:spacing w:after="0" w:line="240" w:lineRule="auto"/>
      </w:pPr>
    </w:p>
    <w:p w14:paraId="1028FA88" w14:textId="77777777" w:rsidR="000E2C40" w:rsidRPr="00EA0062" w:rsidRDefault="000E2C40" w:rsidP="000E2C40">
      <w:pPr>
        <w:spacing w:after="0" w:line="240" w:lineRule="auto"/>
        <w:rPr>
          <w:rFonts w:ascii="Arial" w:hAnsi="Arial" w:cs="Tahoma"/>
          <w:sz w:val="20"/>
          <w:szCs w:val="20"/>
        </w:rPr>
      </w:pPr>
      <w:r w:rsidRPr="009705DE">
        <w:rPr>
          <w:rFonts w:ascii="Arial" w:hAnsi="Arial" w:cs="Tahoma"/>
          <w:sz w:val="20"/>
          <w:szCs w:val="20"/>
        </w:rPr>
        <w:t xml:space="preserve">Weitere Informationen: </w:t>
      </w:r>
      <w:r>
        <w:rPr>
          <w:rFonts w:ascii="Arial" w:hAnsi="Arial" w:cs="Tahoma"/>
          <w:sz w:val="20"/>
          <w:szCs w:val="20"/>
        </w:rPr>
        <w:br/>
      </w:r>
      <w:r w:rsidRPr="00EA0062">
        <w:rPr>
          <w:rFonts w:ascii="Arial" w:hAnsi="Arial" w:cs="Tahoma"/>
          <w:sz w:val="20"/>
          <w:szCs w:val="20"/>
        </w:rPr>
        <w:t>www.deceuninck.de</w:t>
      </w:r>
    </w:p>
    <w:p w14:paraId="7C5D9690" w14:textId="575EED5C" w:rsidR="00A15905" w:rsidRPr="00C26CC5" w:rsidRDefault="000E2C40" w:rsidP="006B58C1">
      <w:pPr>
        <w:spacing w:after="0" w:line="240" w:lineRule="auto"/>
        <w:rPr>
          <w:rFonts w:ascii="Arial" w:hAnsi="Arial" w:cs="Tahoma"/>
          <w:sz w:val="20"/>
          <w:szCs w:val="20"/>
        </w:rPr>
      </w:pPr>
      <w:r w:rsidRPr="00C26CC5">
        <w:rPr>
          <w:rFonts w:ascii="Arial" w:hAnsi="Arial" w:cs="Tahoma"/>
          <w:sz w:val="20"/>
          <w:szCs w:val="20"/>
        </w:rPr>
        <w:t>www.broemse.de</w:t>
      </w:r>
    </w:p>
    <w:p w14:paraId="4190504D" w14:textId="77777777" w:rsidR="00A15905" w:rsidRDefault="00A15905" w:rsidP="006B58C1">
      <w:pPr>
        <w:spacing w:after="0" w:line="240" w:lineRule="auto"/>
      </w:pPr>
    </w:p>
    <w:p w14:paraId="73E0FEDF" w14:textId="1A270A05" w:rsidR="006B58C1" w:rsidRPr="00C31D99" w:rsidRDefault="006B58C1" w:rsidP="006B58C1">
      <w:pPr>
        <w:spacing w:after="0" w:line="240" w:lineRule="auto"/>
      </w:pPr>
      <w:r w:rsidRPr="00C31D99">
        <w:t>Pressekontakt:</w:t>
      </w:r>
    </w:p>
    <w:p w14:paraId="199EB544" w14:textId="77777777" w:rsidR="006B58C1" w:rsidRPr="00C31D99" w:rsidRDefault="006B58C1" w:rsidP="006B58C1">
      <w:pPr>
        <w:spacing w:after="0" w:line="240" w:lineRule="auto"/>
      </w:pPr>
      <w:r w:rsidRPr="00C31D99">
        <w:t>Sandra Meißner</w:t>
      </w:r>
    </w:p>
    <w:p w14:paraId="789CACAB" w14:textId="77777777" w:rsidR="006B58C1" w:rsidRPr="00C31D99" w:rsidRDefault="006B58C1" w:rsidP="006B58C1">
      <w:pPr>
        <w:spacing w:after="0" w:line="240" w:lineRule="auto"/>
      </w:pPr>
      <w:r w:rsidRPr="00C31D99">
        <w:t>Marketingleitung</w:t>
      </w:r>
    </w:p>
    <w:p w14:paraId="2D991A74" w14:textId="71C9F2C5" w:rsidR="006B58C1" w:rsidRPr="003A70F9" w:rsidRDefault="006B58C1" w:rsidP="006B58C1">
      <w:pPr>
        <w:spacing w:after="0" w:line="240" w:lineRule="auto"/>
        <w:rPr>
          <w:color w:val="auto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396"/>
      </w:tblGrid>
      <w:tr w:rsidR="00C31D99" w:rsidRPr="00C31D99" w14:paraId="392B14A3" w14:textId="77777777" w:rsidTr="00AC76BF">
        <w:trPr>
          <w:trHeight w:val="239"/>
        </w:trPr>
        <w:tc>
          <w:tcPr>
            <w:tcW w:w="4712" w:type="dxa"/>
          </w:tcPr>
          <w:p w14:paraId="6598913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Deceuninck Germany GmbH</w:t>
            </w:r>
          </w:p>
          <w:p w14:paraId="2907798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Bayerwaldstr. 18</w:t>
            </w:r>
          </w:p>
          <w:p w14:paraId="1ECD9FF0" w14:textId="77777777" w:rsidR="006B58C1" w:rsidRPr="00C31D99" w:rsidRDefault="006B58C1" w:rsidP="006104D1">
            <w:pPr>
              <w:spacing w:after="0" w:line="240" w:lineRule="auto"/>
            </w:pPr>
            <w:r w:rsidRPr="00C31D99">
              <w:t>94327 Bogen</w:t>
            </w:r>
          </w:p>
          <w:p w14:paraId="517D6BA4" w14:textId="3D66236A" w:rsidR="006B58C1" w:rsidRPr="00C31D99" w:rsidRDefault="006B58C1" w:rsidP="006104D1">
            <w:pPr>
              <w:spacing w:after="0" w:line="240" w:lineRule="auto"/>
            </w:pPr>
            <w:r w:rsidRPr="00C31D99">
              <w:t>Tel.: 09422-821-10</w:t>
            </w:r>
            <w:r w:rsidR="00BB469D" w:rsidRPr="00C31D99">
              <w:t>5</w:t>
            </w:r>
          </w:p>
          <w:p w14:paraId="539747EC" w14:textId="705027F6" w:rsidR="006B58C1" w:rsidRPr="009E2A60" w:rsidRDefault="006B58C1" w:rsidP="006104D1">
            <w:pPr>
              <w:spacing w:after="0" w:line="240" w:lineRule="auto"/>
              <w:rPr>
                <w:lang w:val="fr-FR"/>
              </w:rPr>
            </w:pPr>
            <w:r w:rsidRPr="009E2A60">
              <w:rPr>
                <w:lang w:val="fr-FR"/>
              </w:rPr>
              <w:t>Fax.: 09422-821-12</w:t>
            </w:r>
            <w:r w:rsidR="00BB469D" w:rsidRPr="009E2A60">
              <w:rPr>
                <w:lang w:val="fr-FR"/>
              </w:rPr>
              <w:t>7</w:t>
            </w:r>
          </w:p>
          <w:p w14:paraId="6DAEFE4D" w14:textId="77777777" w:rsidR="006B58C1" w:rsidRPr="009E2A60" w:rsidRDefault="006B58C1" w:rsidP="006104D1">
            <w:pPr>
              <w:spacing w:after="0" w:line="240" w:lineRule="auto"/>
              <w:rPr>
                <w:lang w:val="fr-FR"/>
              </w:rPr>
            </w:pPr>
            <w:r w:rsidRPr="009E2A60">
              <w:rPr>
                <w:lang w:val="fr-FR"/>
              </w:rPr>
              <w:t>www.deceuninck.de</w:t>
            </w:r>
          </w:p>
          <w:p w14:paraId="6D5EBA71" w14:textId="77777777" w:rsidR="006B58C1" w:rsidRPr="009E2A60" w:rsidRDefault="006B58C1" w:rsidP="006104D1">
            <w:pPr>
              <w:spacing w:after="0" w:line="240" w:lineRule="auto"/>
              <w:rPr>
                <w:lang w:val="fr-FR"/>
              </w:rPr>
            </w:pPr>
            <w:r w:rsidRPr="009E2A60">
              <w:rPr>
                <w:lang w:val="fr-FR"/>
              </w:rPr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4668F386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Christoph Jutz</w:t>
            </w:r>
          </w:p>
          <w:p w14:paraId="53FD1F85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705B58A5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65FEE202" w14:textId="3A303197" w:rsidR="00C37E6C" w:rsidRPr="00856E09" w:rsidRDefault="00005F1D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>
        <w:rPr>
          <w:rFonts w:asciiTheme="majorHAnsi" w:hAnsiTheme="majorHAnsi"/>
          <w:color w:val="005CA9" w:themeColor="accent1"/>
          <w:spacing w:val="16"/>
          <w:sz w:val="24"/>
        </w:rPr>
        <w:br w:type="page"/>
      </w:r>
      <w:r w:rsidR="00856E09"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</w:t>
      </w:r>
    </w:p>
    <w:p w14:paraId="717FF693" w14:textId="3C98F7AE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918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819"/>
      </w:tblGrid>
      <w:tr w:rsidR="0049005E" w:rsidRPr="000F1B60" w14:paraId="5161E24F" w14:textId="77777777" w:rsidTr="0049005E">
        <w:tc>
          <w:tcPr>
            <w:tcW w:w="4366" w:type="dxa"/>
          </w:tcPr>
          <w:p w14:paraId="24106A19" w14:textId="77777777" w:rsidR="0049005E" w:rsidRPr="00501183" w:rsidRDefault="0049005E" w:rsidP="00CB4D3F">
            <w:pPr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FB6A4E">
              <w:rPr>
                <w:b/>
                <w:bCs/>
                <w:color w:val="auto"/>
                <w:sz w:val="20"/>
                <w:szCs w:val="20"/>
              </w:rPr>
              <w:t>Bild:</w:t>
            </w:r>
          </w:p>
          <w:p w14:paraId="24C314A1" w14:textId="77777777" w:rsidR="0049005E" w:rsidRDefault="0049005E" w:rsidP="00CB4D3F">
            <w:pPr>
              <w:spacing w:after="0"/>
              <w:rPr>
                <w:color w:val="auto"/>
                <w:sz w:val="20"/>
                <w:szCs w:val="20"/>
              </w:rPr>
            </w:pPr>
          </w:p>
          <w:p w14:paraId="7866B9E5" w14:textId="0BE7A21D" w:rsidR="003E2EA6" w:rsidRDefault="003E2EA6" w:rsidP="003E2E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Brömse und Deceuninck feiern mit einer </w:t>
            </w:r>
            <w:r w:rsidRPr="00184A99">
              <w:rPr>
                <w:rFonts w:ascii="Arial" w:hAnsi="Arial" w:cs="Arial"/>
                <w:sz w:val="20"/>
                <w:szCs w:val="20"/>
              </w:rPr>
              <w:t>Pokal</w:t>
            </w:r>
            <w:r>
              <w:rPr>
                <w:rFonts w:ascii="Arial" w:hAnsi="Arial" w:cs="Arial"/>
                <w:sz w:val="20"/>
                <w:szCs w:val="20"/>
              </w:rPr>
              <w:t>- und Urkunden</w:t>
            </w:r>
            <w:r w:rsidRPr="00184A99">
              <w:rPr>
                <w:rFonts w:ascii="Arial" w:hAnsi="Arial" w:cs="Arial"/>
                <w:sz w:val="20"/>
                <w:szCs w:val="20"/>
              </w:rPr>
              <w:t>übergabe 30 Jahre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A99">
              <w:rPr>
                <w:rFonts w:ascii="Arial" w:hAnsi="Arial" w:cs="Arial"/>
                <w:sz w:val="20"/>
                <w:szCs w:val="20"/>
              </w:rPr>
              <w:t>Partnerschaft</w:t>
            </w:r>
            <w:r>
              <w:rPr>
                <w:rFonts w:ascii="Arial" w:hAnsi="Arial" w:cs="Arial"/>
                <w:sz w:val="20"/>
                <w:szCs w:val="20"/>
              </w:rPr>
              <w:t xml:space="preserve">: (vlnr) </w:t>
            </w:r>
            <w:r w:rsidRPr="008A1AC2">
              <w:rPr>
                <w:rFonts w:ascii="Arial" w:hAnsi="Arial" w:cs="Arial"/>
                <w:sz w:val="20"/>
                <w:szCs w:val="20"/>
              </w:rPr>
              <w:t>Jörn Schütte</w:t>
            </w:r>
            <w:r>
              <w:rPr>
                <w:rFonts w:ascii="Arial" w:hAnsi="Arial" w:cs="Arial"/>
                <w:sz w:val="20"/>
                <w:szCs w:val="20"/>
              </w:rPr>
              <w:t xml:space="preserve"> (Vertriebsleitung Deceuninck Germany)</w:t>
            </w:r>
            <w:r w:rsidRPr="008A1AC2">
              <w:rPr>
                <w:rFonts w:ascii="Arial" w:hAnsi="Arial" w:cs="Arial"/>
                <w:sz w:val="20"/>
                <w:szCs w:val="20"/>
              </w:rPr>
              <w:t>, Tahir Lambrecht, Stefan Brömse (beide G</w:t>
            </w:r>
            <w:r>
              <w:rPr>
                <w:rFonts w:ascii="Arial" w:hAnsi="Arial" w:cs="Arial"/>
                <w:sz w:val="20"/>
                <w:szCs w:val="20"/>
              </w:rPr>
              <w:t>eschäftsführung Brömse</w:t>
            </w:r>
            <w:r w:rsidRPr="008A1AC2">
              <w:rPr>
                <w:rFonts w:ascii="Arial" w:hAnsi="Arial" w:cs="Arial"/>
                <w:sz w:val="20"/>
                <w:szCs w:val="20"/>
              </w:rPr>
              <w:t>), Frau Brömse, Dries Moors</w:t>
            </w:r>
            <w:r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8A1AC2">
              <w:rPr>
                <w:rFonts w:ascii="Arial" w:hAnsi="Arial" w:cs="Arial"/>
                <w:sz w:val="20"/>
                <w:szCs w:val="20"/>
              </w:rPr>
              <w:t xml:space="preserve"> Grzegorz Federowicz (CEO Europe</w:t>
            </w:r>
            <w:r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Pr="008A1AC2">
              <w:rPr>
                <w:rFonts w:ascii="Arial" w:hAnsi="Arial" w:cs="Arial"/>
                <w:sz w:val="20"/>
                <w:szCs w:val="20"/>
              </w:rPr>
              <w:t>Sales Director Central Europe</w:t>
            </w:r>
            <w:r>
              <w:rPr>
                <w:rFonts w:ascii="Arial" w:hAnsi="Arial" w:cs="Arial"/>
                <w:sz w:val="20"/>
                <w:szCs w:val="20"/>
              </w:rPr>
              <w:t xml:space="preserve"> Deceuninck</w:t>
            </w:r>
            <w:r w:rsidRPr="008A1AC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ABDE05" w14:textId="77777777" w:rsidR="0049005E" w:rsidRPr="00924DF7" w:rsidRDefault="0049005E" w:rsidP="005251EC">
            <w:pPr>
              <w:rPr>
                <w:color w:val="auto"/>
              </w:rPr>
            </w:pPr>
          </w:p>
        </w:tc>
        <w:tc>
          <w:tcPr>
            <w:tcW w:w="4819" w:type="dxa"/>
          </w:tcPr>
          <w:p w14:paraId="62B19304" w14:textId="44D52D5B" w:rsidR="0049005E" w:rsidRPr="006C7E67" w:rsidRDefault="009E2A60" w:rsidP="006C7E67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139E87B" wp14:editId="125D55BC">
                  <wp:extent cx="2736000" cy="1756559"/>
                  <wp:effectExtent l="0" t="0" r="7620" b="0"/>
                  <wp:docPr id="881742469" name="Grafik 1" descr="Ein Bild, das Kleidung, Person, Im Haus, Lächel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742469" name="Grafik 1" descr="Ein Bild, das Kleidung, Person, Im Haus, Lächeln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75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73C" w:rsidRPr="00E5310E" w14:paraId="4155E73F" w14:textId="77777777" w:rsidTr="0049005E">
        <w:trPr>
          <w:trHeight w:val="456"/>
        </w:trPr>
        <w:tc>
          <w:tcPr>
            <w:tcW w:w="4366" w:type="dxa"/>
          </w:tcPr>
          <w:p w14:paraId="18C2F617" w14:textId="342BBE84" w:rsidR="002B273C" w:rsidRPr="00265832" w:rsidRDefault="007E5562" w:rsidP="00EE5B3F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Bildquelle: </w:t>
            </w:r>
            <w:r w:rsidRPr="00394D58">
              <w:rPr>
                <w:sz w:val="20"/>
                <w:szCs w:val="20"/>
              </w:rPr>
              <w:t>Deceuninck</w:t>
            </w:r>
            <w:r w:rsidR="00394D58" w:rsidRPr="00394D58">
              <w:rPr>
                <w:sz w:val="20"/>
                <w:szCs w:val="20"/>
              </w:rPr>
              <w:t xml:space="preserve"> Germany GmbH</w:t>
            </w:r>
          </w:p>
        </w:tc>
        <w:tc>
          <w:tcPr>
            <w:tcW w:w="4819" w:type="dxa"/>
          </w:tcPr>
          <w:p w14:paraId="0A678B41" w14:textId="110E4F20" w:rsidR="002B273C" w:rsidRDefault="002B273C" w:rsidP="00EE5B3F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</w:tbl>
    <w:p w14:paraId="7FC97A3D" w14:textId="4EE5EE96" w:rsidR="00ED7CB6" w:rsidRPr="00F55C8A" w:rsidRDefault="006944C5" w:rsidP="006944C5">
      <w:pPr>
        <w:tabs>
          <w:tab w:val="left" w:pos="2670"/>
        </w:tabs>
        <w:rPr>
          <w:szCs w:val="16"/>
        </w:rPr>
      </w:pPr>
      <w:r w:rsidRPr="00F55C8A">
        <w:rPr>
          <w:szCs w:val="16"/>
        </w:rPr>
        <w:tab/>
      </w:r>
    </w:p>
    <w:sectPr w:rsidR="00ED7CB6" w:rsidRPr="00F55C8A" w:rsidSect="00CB2924">
      <w:headerReference w:type="default" r:id="rId12"/>
      <w:footerReference w:type="even" r:id="rId13"/>
      <w:footerReference w:type="default" r:id="rId14"/>
      <w:type w:val="continuous"/>
      <w:pgSz w:w="11906" w:h="16838"/>
      <w:pgMar w:top="1531" w:right="1531" w:bottom="1418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D5F7" w14:textId="77777777" w:rsidR="00D16A52" w:rsidRDefault="00D16A52" w:rsidP="005D3A38">
      <w:pPr>
        <w:spacing w:after="0" w:line="240" w:lineRule="auto"/>
      </w:pPr>
      <w:r>
        <w:separator/>
      </w:r>
    </w:p>
  </w:endnote>
  <w:endnote w:type="continuationSeparator" w:id="0">
    <w:p w14:paraId="5AF7105C" w14:textId="77777777" w:rsidR="00D16A52" w:rsidRDefault="00D16A52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888" w14:textId="77777777" w:rsidR="00C11BF5" w:rsidRDefault="00C11BF5" w:rsidP="005B3E83">
    <w:pPr>
      <w:pStyle w:val="Fuzeile"/>
    </w:pPr>
  </w:p>
  <w:p w14:paraId="47522F77" w14:textId="77777777" w:rsidR="00C11BF5" w:rsidRDefault="00C11BF5"/>
  <w:p w14:paraId="36F3BBB4" w14:textId="77777777" w:rsidR="00C11BF5" w:rsidRDefault="00C11BF5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0E4C" w14:textId="74D30362" w:rsidR="00C11BF5" w:rsidRDefault="00C11BF5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32394647" w:rsidR="00C11BF5" w:rsidRPr="00ED7CB6" w:rsidRDefault="00C11BF5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2054" w14:textId="77777777" w:rsidR="00D16A52" w:rsidRDefault="00D16A52" w:rsidP="005D3A38">
      <w:pPr>
        <w:spacing w:after="0" w:line="240" w:lineRule="auto"/>
      </w:pPr>
      <w:r>
        <w:separator/>
      </w:r>
    </w:p>
  </w:footnote>
  <w:footnote w:type="continuationSeparator" w:id="0">
    <w:p w14:paraId="20C0CE90" w14:textId="77777777" w:rsidR="00D16A52" w:rsidRDefault="00D16A52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EEF4" w14:textId="372A976A" w:rsidR="00C11BF5" w:rsidRDefault="00C11BF5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77777777" w:rsidR="00C11BF5" w:rsidRPr="009C4694" w:rsidRDefault="00C11BF5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77777777" w:rsidR="00C11BF5" w:rsidRPr="009C4694" w:rsidRDefault="00C11BF5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C11BF5" w:rsidRDefault="00C11BF5"/>
  <w:p w14:paraId="6738B710" w14:textId="47D37603" w:rsidR="00C11BF5" w:rsidRDefault="00C11BF5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E87"/>
    <w:multiLevelType w:val="hybridMultilevel"/>
    <w:tmpl w:val="B6600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40250B00"/>
    <w:multiLevelType w:val="multilevel"/>
    <w:tmpl w:val="5846EBE4"/>
    <w:numStyleLink w:val="List-Deceuninck-Bullet"/>
  </w:abstractNum>
  <w:abstractNum w:abstractNumId="15" w15:restartNumberingAfterBreak="0">
    <w:nsid w:val="45FB5F7C"/>
    <w:multiLevelType w:val="hybridMultilevel"/>
    <w:tmpl w:val="94FE7FE2"/>
    <w:lvl w:ilvl="0" w:tplc="151E7F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E7E3A"/>
    <w:multiLevelType w:val="hybridMultilevel"/>
    <w:tmpl w:val="B1F6DD0E"/>
    <w:lvl w:ilvl="0" w:tplc="D97AD5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67141">
    <w:abstractNumId w:val="0"/>
  </w:num>
  <w:num w:numId="2" w16cid:durableId="2099983141">
    <w:abstractNumId w:val="1"/>
  </w:num>
  <w:num w:numId="3" w16cid:durableId="512719139">
    <w:abstractNumId w:val="2"/>
  </w:num>
  <w:num w:numId="4" w16cid:durableId="1115516450">
    <w:abstractNumId w:val="3"/>
  </w:num>
  <w:num w:numId="5" w16cid:durableId="167449726">
    <w:abstractNumId w:val="8"/>
  </w:num>
  <w:num w:numId="6" w16cid:durableId="560676548">
    <w:abstractNumId w:val="4"/>
  </w:num>
  <w:num w:numId="7" w16cid:durableId="1600524377">
    <w:abstractNumId w:val="5"/>
  </w:num>
  <w:num w:numId="8" w16cid:durableId="780497159">
    <w:abstractNumId w:val="6"/>
  </w:num>
  <w:num w:numId="9" w16cid:durableId="1088188784">
    <w:abstractNumId w:val="7"/>
  </w:num>
  <w:num w:numId="10" w16cid:durableId="928386793">
    <w:abstractNumId w:val="9"/>
  </w:num>
  <w:num w:numId="11" w16cid:durableId="1589802688">
    <w:abstractNumId w:val="21"/>
  </w:num>
  <w:num w:numId="12" w16cid:durableId="321740779">
    <w:abstractNumId w:val="12"/>
  </w:num>
  <w:num w:numId="13" w16cid:durableId="308945213">
    <w:abstractNumId w:val="23"/>
  </w:num>
  <w:num w:numId="14" w16cid:durableId="1302887601">
    <w:abstractNumId w:val="10"/>
  </w:num>
  <w:num w:numId="15" w16cid:durableId="374476078">
    <w:abstractNumId w:val="20"/>
  </w:num>
  <w:num w:numId="16" w16cid:durableId="576088377">
    <w:abstractNumId w:val="22"/>
  </w:num>
  <w:num w:numId="17" w16cid:durableId="927539130">
    <w:abstractNumId w:val="13"/>
  </w:num>
  <w:num w:numId="18" w16cid:durableId="1305810746">
    <w:abstractNumId w:val="14"/>
  </w:num>
  <w:num w:numId="19" w16cid:durableId="2011248290">
    <w:abstractNumId w:val="19"/>
  </w:num>
  <w:num w:numId="20" w16cid:durableId="528841751">
    <w:abstractNumId w:val="18"/>
  </w:num>
  <w:num w:numId="21" w16cid:durableId="1610358487">
    <w:abstractNumId w:val="16"/>
  </w:num>
  <w:num w:numId="22" w16cid:durableId="294721986">
    <w:abstractNumId w:val="11"/>
  </w:num>
  <w:num w:numId="23" w16cid:durableId="730883414">
    <w:abstractNumId w:val="20"/>
  </w:num>
  <w:num w:numId="24" w16cid:durableId="370309101">
    <w:abstractNumId w:val="11"/>
  </w:num>
  <w:num w:numId="25" w16cid:durableId="220094272">
    <w:abstractNumId w:val="15"/>
  </w:num>
  <w:num w:numId="26" w16cid:durableId="2054651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061F"/>
    <w:rsid w:val="000041D7"/>
    <w:rsid w:val="00005F1D"/>
    <w:rsid w:val="00007E01"/>
    <w:rsid w:val="00020E12"/>
    <w:rsid w:val="000210C6"/>
    <w:rsid w:val="00022AA3"/>
    <w:rsid w:val="00025BD1"/>
    <w:rsid w:val="0003279F"/>
    <w:rsid w:val="00044B9F"/>
    <w:rsid w:val="00044CF9"/>
    <w:rsid w:val="00046171"/>
    <w:rsid w:val="000506DE"/>
    <w:rsid w:val="00050E56"/>
    <w:rsid w:val="0005274E"/>
    <w:rsid w:val="00054967"/>
    <w:rsid w:val="00057F85"/>
    <w:rsid w:val="000612E4"/>
    <w:rsid w:val="000645C9"/>
    <w:rsid w:val="00073AFC"/>
    <w:rsid w:val="00076711"/>
    <w:rsid w:val="000824C5"/>
    <w:rsid w:val="00084221"/>
    <w:rsid w:val="0008790C"/>
    <w:rsid w:val="00090DE4"/>
    <w:rsid w:val="00091DB7"/>
    <w:rsid w:val="0009201B"/>
    <w:rsid w:val="0009431A"/>
    <w:rsid w:val="0009471C"/>
    <w:rsid w:val="00094B8D"/>
    <w:rsid w:val="000A1131"/>
    <w:rsid w:val="000A6510"/>
    <w:rsid w:val="000B6551"/>
    <w:rsid w:val="000C0328"/>
    <w:rsid w:val="000D06F3"/>
    <w:rsid w:val="000D44E9"/>
    <w:rsid w:val="000D4512"/>
    <w:rsid w:val="000E2C40"/>
    <w:rsid w:val="000E3772"/>
    <w:rsid w:val="000E570C"/>
    <w:rsid w:val="000E5DC3"/>
    <w:rsid w:val="00105C25"/>
    <w:rsid w:val="001060DE"/>
    <w:rsid w:val="00111285"/>
    <w:rsid w:val="001112C8"/>
    <w:rsid w:val="001154A4"/>
    <w:rsid w:val="0011561E"/>
    <w:rsid w:val="001259CB"/>
    <w:rsid w:val="0012633A"/>
    <w:rsid w:val="00126433"/>
    <w:rsid w:val="0012747D"/>
    <w:rsid w:val="00130F31"/>
    <w:rsid w:val="001361C4"/>
    <w:rsid w:val="00136BC7"/>
    <w:rsid w:val="0015021C"/>
    <w:rsid w:val="00150758"/>
    <w:rsid w:val="00151AA3"/>
    <w:rsid w:val="001530F0"/>
    <w:rsid w:val="00156C20"/>
    <w:rsid w:val="00157784"/>
    <w:rsid w:val="00161D44"/>
    <w:rsid w:val="001640F7"/>
    <w:rsid w:val="00165D24"/>
    <w:rsid w:val="001728BA"/>
    <w:rsid w:val="00184A99"/>
    <w:rsid w:val="00187026"/>
    <w:rsid w:val="00190D9C"/>
    <w:rsid w:val="001A3990"/>
    <w:rsid w:val="001A528D"/>
    <w:rsid w:val="001A6A25"/>
    <w:rsid w:val="001B689D"/>
    <w:rsid w:val="001C1F8C"/>
    <w:rsid w:val="001C3D11"/>
    <w:rsid w:val="001C5862"/>
    <w:rsid w:val="001C7D59"/>
    <w:rsid w:val="001D27D0"/>
    <w:rsid w:val="001D55FA"/>
    <w:rsid w:val="001D73FD"/>
    <w:rsid w:val="001E0964"/>
    <w:rsid w:val="001E288F"/>
    <w:rsid w:val="00200070"/>
    <w:rsid w:val="0020607C"/>
    <w:rsid w:val="00210244"/>
    <w:rsid w:val="002127DC"/>
    <w:rsid w:val="002146BF"/>
    <w:rsid w:val="002158BD"/>
    <w:rsid w:val="00216A06"/>
    <w:rsid w:val="002201D0"/>
    <w:rsid w:val="00220226"/>
    <w:rsid w:val="00231424"/>
    <w:rsid w:val="0023213F"/>
    <w:rsid w:val="00234161"/>
    <w:rsid w:val="0023667F"/>
    <w:rsid w:val="002441DF"/>
    <w:rsid w:val="00245FB3"/>
    <w:rsid w:val="00246844"/>
    <w:rsid w:val="00251415"/>
    <w:rsid w:val="00251488"/>
    <w:rsid w:val="0025270C"/>
    <w:rsid w:val="00253ED5"/>
    <w:rsid w:val="00257188"/>
    <w:rsid w:val="00262019"/>
    <w:rsid w:val="002649C7"/>
    <w:rsid w:val="002761D9"/>
    <w:rsid w:val="002872FE"/>
    <w:rsid w:val="00290D83"/>
    <w:rsid w:val="002918C2"/>
    <w:rsid w:val="0029205F"/>
    <w:rsid w:val="00293A75"/>
    <w:rsid w:val="0029526E"/>
    <w:rsid w:val="002A3FE1"/>
    <w:rsid w:val="002B273C"/>
    <w:rsid w:val="002B31A0"/>
    <w:rsid w:val="002B3986"/>
    <w:rsid w:val="002B7DFD"/>
    <w:rsid w:val="002C12B0"/>
    <w:rsid w:val="002C385C"/>
    <w:rsid w:val="002C39A2"/>
    <w:rsid w:val="002C5830"/>
    <w:rsid w:val="002D4309"/>
    <w:rsid w:val="002E0AA3"/>
    <w:rsid w:val="002E0B6D"/>
    <w:rsid w:val="002E2DDD"/>
    <w:rsid w:val="002E3055"/>
    <w:rsid w:val="002E426E"/>
    <w:rsid w:val="002E4D7E"/>
    <w:rsid w:val="002E7162"/>
    <w:rsid w:val="002F16BA"/>
    <w:rsid w:val="002F30BD"/>
    <w:rsid w:val="002F3471"/>
    <w:rsid w:val="002F4B78"/>
    <w:rsid w:val="002F5990"/>
    <w:rsid w:val="00305376"/>
    <w:rsid w:val="00306611"/>
    <w:rsid w:val="00310A6E"/>
    <w:rsid w:val="00321FB0"/>
    <w:rsid w:val="00322D86"/>
    <w:rsid w:val="00332C89"/>
    <w:rsid w:val="003341C3"/>
    <w:rsid w:val="00346C4F"/>
    <w:rsid w:val="00353A45"/>
    <w:rsid w:val="00356293"/>
    <w:rsid w:val="00356E6D"/>
    <w:rsid w:val="00362C02"/>
    <w:rsid w:val="00362F95"/>
    <w:rsid w:val="00363423"/>
    <w:rsid w:val="00363594"/>
    <w:rsid w:val="00363BF6"/>
    <w:rsid w:val="0037255F"/>
    <w:rsid w:val="0037429D"/>
    <w:rsid w:val="003749A6"/>
    <w:rsid w:val="0037538C"/>
    <w:rsid w:val="00376AF5"/>
    <w:rsid w:val="00383D1B"/>
    <w:rsid w:val="003857E4"/>
    <w:rsid w:val="00390E2F"/>
    <w:rsid w:val="00392A8B"/>
    <w:rsid w:val="003947D9"/>
    <w:rsid w:val="00394D58"/>
    <w:rsid w:val="003A075D"/>
    <w:rsid w:val="003A70F9"/>
    <w:rsid w:val="003A7974"/>
    <w:rsid w:val="003B2939"/>
    <w:rsid w:val="003B50EA"/>
    <w:rsid w:val="003B7D9A"/>
    <w:rsid w:val="003B7E3B"/>
    <w:rsid w:val="003D55E3"/>
    <w:rsid w:val="003E0412"/>
    <w:rsid w:val="003E2EA6"/>
    <w:rsid w:val="003E46F2"/>
    <w:rsid w:val="003E5B47"/>
    <w:rsid w:val="003E60B0"/>
    <w:rsid w:val="003F447D"/>
    <w:rsid w:val="003F75E0"/>
    <w:rsid w:val="003F7ED8"/>
    <w:rsid w:val="00401792"/>
    <w:rsid w:val="0041426B"/>
    <w:rsid w:val="00414492"/>
    <w:rsid w:val="00417833"/>
    <w:rsid w:val="00427B71"/>
    <w:rsid w:val="0043678C"/>
    <w:rsid w:val="00437CA0"/>
    <w:rsid w:val="00440D16"/>
    <w:rsid w:val="00441C69"/>
    <w:rsid w:val="00445622"/>
    <w:rsid w:val="00446156"/>
    <w:rsid w:val="00450ADF"/>
    <w:rsid w:val="0045198D"/>
    <w:rsid w:val="004522CC"/>
    <w:rsid w:val="00452D03"/>
    <w:rsid w:val="00453821"/>
    <w:rsid w:val="00454341"/>
    <w:rsid w:val="00455343"/>
    <w:rsid w:val="004559A3"/>
    <w:rsid w:val="00457C1C"/>
    <w:rsid w:val="00461227"/>
    <w:rsid w:val="0046180A"/>
    <w:rsid w:val="00463F79"/>
    <w:rsid w:val="00464E5D"/>
    <w:rsid w:val="00465A69"/>
    <w:rsid w:val="0047098F"/>
    <w:rsid w:val="00471E77"/>
    <w:rsid w:val="00473B6C"/>
    <w:rsid w:val="004779D7"/>
    <w:rsid w:val="004846F9"/>
    <w:rsid w:val="0049005E"/>
    <w:rsid w:val="00490CE3"/>
    <w:rsid w:val="00492347"/>
    <w:rsid w:val="00493A60"/>
    <w:rsid w:val="004A1D2F"/>
    <w:rsid w:val="004A7B41"/>
    <w:rsid w:val="004B5BB0"/>
    <w:rsid w:val="004C10BB"/>
    <w:rsid w:val="004C21E1"/>
    <w:rsid w:val="004C3278"/>
    <w:rsid w:val="004C65DA"/>
    <w:rsid w:val="004C700C"/>
    <w:rsid w:val="004D46CC"/>
    <w:rsid w:val="004D4DB9"/>
    <w:rsid w:val="004F4193"/>
    <w:rsid w:val="004F4BBB"/>
    <w:rsid w:val="004F617C"/>
    <w:rsid w:val="00502CEA"/>
    <w:rsid w:val="00504D12"/>
    <w:rsid w:val="005075E8"/>
    <w:rsid w:val="0051523E"/>
    <w:rsid w:val="00516034"/>
    <w:rsid w:val="00520A8D"/>
    <w:rsid w:val="00524029"/>
    <w:rsid w:val="00524BB8"/>
    <w:rsid w:val="005251EC"/>
    <w:rsid w:val="00527F0C"/>
    <w:rsid w:val="00530AC4"/>
    <w:rsid w:val="00536023"/>
    <w:rsid w:val="005419EF"/>
    <w:rsid w:val="0054479E"/>
    <w:rsid w:val="005449FE"/>
    <w:rsid w:val="00547A53"/>
    <w:rsid w:val="00552452"/>
    <w:rsid w:val="0055341A"/>
    <w:rsid w:val="005618F4"/>
    <w:rsid w:val="0056482D"/>
    <w:rsid w:val="005650B5"/>
    <w:rsid w:val="005713B5"/>
    <w:rsid w:val="0057425B"/>
    <w:rsid w:val="00574D9E"/>
    <w:rsid w:val="00586964"/>
    <w:rsid w:val="00587BCD"/>
    <w:rsid w:val="005914DE"/>
    <w:rsid w:val="00597B13"/>
    <w:rsid w:val="005A0731"/>
    <w:rsid w:val="005A72F0"/>
    <w:rsid w:val="005A7A05"/>
    <w:rsid w:val="005B3E83"/>
    <w:rsid w:val="005B50B6"/>
    <w:rsid w:val="005B5525"/>
    <w:rsid w:val="005B7954"/>
    <w:rsid w:val="005C0C67"/>
    <w:rsid w:val="005C39C3"/>
    <w:rsid w:val="005C535D"/>
    <w:rsid w:val="005D3A38"/>
    <w:rsid w:val="005D6963"/>
    <w:rsid w:val="005E0E90"/>
    <w:rsid w:val="005E32B6"/>
    <w:rsid w:val="005E354B"/>
    <w:rsid w:val="005F1E24"/>
    <w:rsid w:val="005F28F4"/>
    <w:rsid w:val="005F2D38"/>
    <w:rsid w:val="005F7227"/>
    <w:rsid w:val="006071A4"/>
    <w:rsid w:val="006104D1"/>
    <w:rsid w:val="00610842"/>
    <w:rsid w:val="00612975"/>
    <w:rsid w:val="006223A6"/>
    <w:rsid w:val="00624313"/>
    <w:rsid w:val="00634EB0"/>
    <w:rsid w:val="00634EB7"/>
    <w:rsid w:val="0063652E"/>
    <w:rsid w:val="00642529"/>
    <w:rsid w:val="006425BD"/>
    <w:rsid w:val="00642F0A"/>
    <w:rsid w:val="006431CD"/>
    <w:rsid w:val="00644DE1"/>
    <w:rsid w:val="006463E3"/>
    <w:rsid w:val="0064796E"/>
    <w:rsid w:val="00652B69"/>
    <w:rsid w:val="00660CB9"/>
    <w:rsid w:val="00663CA3"/>
    <w:rsid w:val="006664EE"/>
    <w:rsid w:val="00675FDD"/>
    <w:rsid w:val="006771CD"/>
    <w:rsid w:val="00682D0F"/>
    <w:rsid w:val="00687DB2"/>
    <w:rsid w:val="00691D6E"/>
    <w:rsid w:val="006944C5"/>
    <w:rsid w:val="006A2513"/>
    <w:rsid w:val="006A55D6"/>
    <w:rsid w:val="006B32EB"/>
    <w:rsid w:val="006B4BDA"/>
    <w:rsid w:val="006B531A"/>
    <w:rsid w:val="006B58C1"/>
    <w:rsid w:val="006B79AF"/>
    <w:rsid w:val="006C0054"/>
    <w:rsid w:val="006C1292"/>
    <w:rsid w:val="006C5ADB"/>
    <w:rsid w:val="006C7D94"/>
    <w:rsid w:val="006C7E67"/>
    <w:rsid w:val="006D4600"/>
    <w:rsid w:val="006D5B1C"/>
    <w:rsid w:val="006D746D"/>
    <w:rsid w:val="006E6872"/>
    <w:rsid w:val="006E7B35"/>
    <w:rsid w:val="006F0408"/>
    <w:rsid w:val="006F10B2"/>
    <w:rsid w:val="00703DED"/>
    <w:rsid w:val="00717176"/>
    <w:rsid w:val="0073331D"/>
    <w:rsid w:val="0073420F"/>
    <w:rsid w:val="00740CA1"/>
    <w:rsid w:val="0075151D"/>
    <w:rsid w:val="00752106"/>
    <w:rsid w:val="007545FA"/>
    <w:rsid w:val="00756711"/>
    <w:rsid w:val="007635FF"/>
    <w:rsid w:val="00771CBD"/>
    <w:rsid w:val="00773509"/>
    <w:rsid w:val="007842A7"/>
    <w:rsid w:val="007906FC"/>
    <w:rsid w:val="007916CE"/>
    <w:rsid w:val="007939FA"/>
    <w:rsid w:val="007A1F58"/>
    <w:rsid w:val="007A3983"/>
    <w:rsid w:val="007A4217"/>
    <w:rsid w:val="007A559A"/>
    <w:rsid w:val="007B030B"/>
    <w:rsid w:val="007B1220"/>
    <w:rsid w:val="007B13ED"/>
    <w:rsid w:val="007B1CA1"/>
    <w:rsid w:val="007B454B"/>
    <w:rsid w:val="007B73F6"/>
    <w:rsid w:val="007B7CB5"/>
    <w:rsid w:val="007C10D2"/>
    <w:rsid w:val="007C200A"/>
    <w:rsid w:val="007C2A5D"/>
    <w:rsid w:val="007C4B1A"/>
    <w:rsid w:val="007D4250"/>
    <w:rsid w:val="007D59FB"/>
    <w:rsid w:val="007E2371"/>
    <w:rsid w:val="007E4563"/>
    <w:rsid w:val="007E4ACB"/>
    <w:rsid w:val="007E5562"/>
    <w:rsid w:val="007F1311"/>
    <w:rsid w:val="007F1633"/>
    <w:rsid w:val="007F16B5"/>
    <w:rsid w:val="007F3529"/>
    <w:rsid w:val="007F6991"/>
    <w:rsid w:val="00802580"/>
    <w:rsid w:val="008034A9"/>
    <w:rsid w:val="00826865"/>
    <w:rsid w:val="00831551"/>
    <w:rsid w:val="00832E11"/>
    <w:rsid w:val="008362B3"/>
    <w:rsid w:val="008442F8"/>
    <w:rsid w:val="00847863"/>
    <w:rsid w:val="0085281D"/>
    <w:rsid w:val="00856E09"/>
    <w:rsid w:val="0086399D"/>
    <w:rsid w:val="008664C8"/>
    <w:rsid w:val="00867E44"/>
    <w:rsid w:val="00870433"/>
    <w:rsid w:val="00871DEF"/>
    <w:rsid w:val="008742E7"/>
    <w:rsid w:val="00877AB6"/>
    <w:rsid w:val="00886B0D"/>
    <w:rsid w:val="0088771E"/>
    <w:rsid w:val="00892683"/>
    <w:rsid w:val="008A1AC2"/>
    <w:rsid w:val="008A52DE"/>
    <w:rsid w:val="008B3D0A"/>
    <w:rsid w:val="008C0821"/>
    <w:rsid w:val="008C2848"/>
    <w:rsid w:val="008C3934"/>
    <w:rsid w:val="008C7B69"/>
    <w:rsid w:val="008D05FB"/>
    <w:rsid w:val="008D0720"/>
    <w:rsid w:val="008D3A02"/>
    <w:rsid w:val="008D6573"/>
    <w:rsid w:val="008D70BC"/>
    <w:rsid w:val="008E1A2C"/>
    <w:rsid w:val="008E2A32"/>
    <w:rsid w:val="008F190D"/>
    <w:rsid w:val="008F7429"/>
    <w:rsid w:val="009002E3"/>
    <w:rsid w:val="009061A8"/>
    <w:rsid w:val="0091169D"/>
    <w:rsid w:val="00915ACC"/>
    <w:rsid w:val="00920024"/>
    <w:rsid w:val="0092065A"/>
    <w:rsid w:val="00922582"/>
    <w:rsid w:val="00935E77"/>
    <w:rsid w:val="00945440"/>
    <w:rsid w:val="00946511"/>
    <w:rsid w:val="00951E24"/>
    <w:rsid w:val="009525DF"/>
    <w:rsid w:val="009527F9"/>
    <w:rsid w:val="00952825"/>
    <w:rsid w:val="00953182"/>
    <w:rsid w:val="00960057"/>
    <w:rsid w:val="009607F6"/>
    <w:rsid w:val="00961C64"/>
    <w:rsid w:val="009623E7"/>
    <w:rsid w:val="009653E0"/>
    <w:rsid w:val="009705DE"/>
    <w:rsid w:val="00971C79"/>
    <w:rsid w:val="009775D2"/>
    <w:rsid w:val="00992461"/>
    <w:rsid w:val="00994124"/>
    <w:rsid w:val="009A221F"/>
    <w:rsid w:val="009A4CC9"/>
    <w:rsid w:val="009A6D03"/>
    <w:rsid w:val="009A6DD8"/>
    <w:rsid w:val="009B09D1"/>
    <w:rsid w:val="009B1E19"/>
    <w:rsid w:val="009B2668"/>
    <w:rsid w:val="009B32BD"/>
    <w:rsid w:val="009B3C5B"/>
    <w:rsid w:val="009B5D7E"/>
    <w:rsid w:val="009B6003"/>
    <w:rsid w:val="009C1036"/>
    <w:rsid w:val="009C2217"/>
    <w:rsid w:val="009C4694"/>
    <w:rsid w:val="009D10F9"/>
    <w:rsid w:val="009D3219"/>
    <w:rsid w:val="009D4B57"/>
    <w:rsid w:val="009D5DD6"/>
    <w:rsid w:val="009E2A60"/>
    <w:rsid w:val="009E4916"/>
    <w:rsid w:val="00A05EA3"/>
    <w:rsid w:val="00A071D1"/>
    <w:rsid w:val="00A15905"/>
    <w:rsid w:val="00A16F12"/>
    <w:rsid w:val="00A2255C"/>
    <w:rsid w:val="00A30A1A"/>
    <w:rsid w:val="00A44F14"/>
    <w:rsid w:val="00A45081"/>
    <w:rsid w:val="00A46236"/>
    <w:rsid w:val="00A46FEA"/>
    <w:rsid w:val="00A5083B"/>
    <w:rsid w:val="00A50AD8"/>
    <w:rsid w:val="00A50E35"/>
    <w:rsid w:val="00A52026"/>
    <w:rsid w:val="00A60612"/>
    <w:rsid w:val="00A61382"/>
    <w:rsid w:val="00A67E18"/>
    <w:rsid w:val="00A75C0D"/>
    <w:rsid w:val="00A7672A"/>
    <w:rsid w:val="00A77622"/>
    <w:rsid w:val="00A779E5"/>
    <w:rsid w:val="00A77FC4"/>
    <w:rsid w:val="00A801DF"/>
    <w:rsid w:val="00A91C2C"/>
    <w:rsid w:val="00A96ABE"/>
    <w:rsid w:val="00AA754A"/>
    <w:rsid w:val="00AC2A32"/>
    <w:rsid w:val="00AC76BF"/>
    <w:rsid w:val="00AD0730"/>
    <w:rsid w:val="00AE491A"/>
    <w:rsid w:val="00AE53C5"/>
    <w:rsid w:val="00AE7705"/>
    <w:rsid w:val="00AF57A9"/>
    <w:rsid w:val="00AF5BE7"/>
    <w:rsid w:val="00B01995"/>
    <w:rsid w:val="00B04782"/>
    <w:rsid w:val="00B052C1"/>
    <w:rsid w:val="00B06169"/>
    <w:rsid w:val="00B062E6"/>
    <w:rsid w:val="00B122C3"/>
    <w:rsid w:val="00B1454B"/>
    <w:rsid w:val="00B15014"/>
    <w:rsid w:val="00B21DCD"/>
    <w:rsid w:val="00B245CD"/>
    <w:rsid w:val="00B34349"/>
    <w:rsid w:val="00B34668"/>
    <w:rsid w:val="00B40A3E"/>
    <w:rsid w:val="00B44CB1"/>
    <w:rsid w:val="00B44F1F"/>
    <w:rsid w:val="00B46DB3"/>
    <w:rsid w:val="00B46FD2"/>
    <w:rsid w:val="00B50780"/>
    <w:rsid w:val="00B6025A"/>
    <w:rsid w:val="00B660FA"/>
    <w:rsid w:val="00B8036A"/>
    <w:rsid w:val="00B81A13"/>
    <w:rsid w:val="00B83C3E"/>
    <w:rsid w:val="00B978CD"/>
    <w:rsid w:val="00BA2FAA"/>
    <w:rsid w:val="00BA3BA6"/>
    <w:rsid w:val="00BA53AF"/>
    <w:rsid w:val="00BB1490"/>
    <w:rsid w:val="00BB1E4E"/>
    <w:rsid w:val="00BB469D"/>
    <w:rsid w:val="00BB5D5C"/>
    <w:rsid w:val="00BB5E21"/>
    <w:rsid w:val="00BC0C29"/>
    <w:rsid w:val="00BC3FEA"/>
    <w:rsid w:val="00BD5322"/>
    <w:rsid w:val="00BD585B"/>
    <w:rsid w:val="00BD6A54"/>
    <w:rsid w:val="00BE7A02"/>
    <w:rsid w:val="00BF1871"/>
    <w:rsid w:val="00BF1E1E"/>
    <w:rsid w:val="00BF5B86"/>
    <w:rsid w:val="00BF6369"/>
    <w:rsid w:val="00BF6B14"/>
    <w:rsid w:val="00C0486D"/>
    <w:rsid w:val="00C07DE6"/>
    <w:rsid w:val="00C10E90"/>
    <w:rsid w:val="00C112E1"/>
    <w:rsid w:val="00C11BF5"/>
    <w:rsid w:val="00C17CB6"/>
    <w:rsid w:val="00C21E13"/>
    <w:rsid w:val="00C21E28"/>
    <w:rsid w:val="00C24214"/>
    <w:rsid w:val="00C26CC5"/>
    <w:rsid w:val="00C31842"/>
    <w:rsid w:val="00C31D99"/>
    <w:rsid w:val="00C3491A"/>
    <w:rsid w:val="00C373B2"/>
    <w:rsid w:val="00C37E6C"/>
    <w:rsid w:val="00C41B55"/>
    <w:rsid w:val="00C41FBC"/>
    <w:rsid w:val="00C43D4A"/>
    <w:rsid w:val="00C4685D"/>
    <w:rsid w:val="00C4769F"/>
    <w:rsid w:val="00C5544D"/>
    <w:rsid w:val="00C56841"/>
    <w:rsid w:val="00C57E37"/>
    <w:rsid w:val="00C60AEC"/>
    <w:rsid w:val="00C65887"/>
    <w:rsid w:val="00C66F4E"/>
    <w:rsid w:val="00C70153"/>
    <w:rsid w:val="00C70B68"/>
    <w:rsid w:val="00C74065"/>
    <w:rsid w:val="00C7483A"/>
    <w:rsid w:val="00C81FB4"/>
    <w:rsid w:val="00C837BE"/>
    <w:rsid w:val="00C83B21"/>
    <w:rsid w:val="00C85EFA"/>
    <w:rsid w:val="00C860B0"/>
    <w:rsid w:val="00C9064F"/>
    <w:rsid w:val="00C97893"/>
    <w:rsid w:val="00CA045D"/>
    <w:rsid w:val="00CA1EBE"/>
    <w:rsid w:val="00CA3E56"/>
    <w:rsid w:val="00CA59F0"/>
    <w:rsid w:val="00CA7BD8"/>
    <w:rsid w:val="00CB2924"/>
    <w:rsid w:val="00CB3846"/>
    <w:rsid w:val="00CB3A0E"/>
    <w:rsid w:val="00CB4D3F"/>
    <w:rsid w:val="00CB66EF"/>
    <w:rsid w:val="00CC01FC"/>
    <w:rsid w:val="00CC1D02"/>
    <w:rsid w:val="00CC7339"/>
    <w:rsid w:val="00CD7123"/>
    <w:rsid w:val="00CE1E32"/>
    <w:rsid w:val="00CE2342"/>
    <w:rsid w:val="00CE79D0"/>
    <w:rsid w:val="00CF3157"/>
    <w:rsid w:val="00CF3AD8"/>
    <w:rsid w:val="00D05665"/>
    <w:rsid w:val="00D16A52"/>
    <w:rsid w:val="00D2262E"/>
    <w:rsid w:val="00D2441D"/>
    <w:rsid w:val="00D25928"/>
    <w:rsid w:val="00D32BE2"/>
    <w:rsid w:val="00D33FF1"/>
    <w:rsid w:val="00D342E0"/>
    <w:rsid w:val="00D359B2"/>
    <w:rsid w:val="00D42CC2"/>
    <w:rsid w:val="00D45D05"/>
    <w:rsid w:val="00D53B7F"/>
    <w:rsid w:val="00D53BBB"/>
    <w:rsid w:val="00D53F37"/>
    <w:rsid w:val="00D549FE"/>
    <w:rsid w:val="00D55C9D"/>
    <w:rsid w:val="00D56A8B"/>
    <w:rsid w:val="00D60CF8"/>
    <w:rsid w:val="00D71B01"/>
    <w:rsid w:val="00D73E4B"/>
    <w:rsid w:val="00D75CBA"/>
    <w:rsid w:val="00D81789"/>
    <w:rsid w:val="00D844C6"/>
    <w:rsid w:val="00D8560D"/>
    <w:rsid w:val="00D87B7A"/>
    <w:rsid w:val="00D900D2"/>
    <w:rsid w:val="00D93E85"/>
    <w:rsid w:val="00D94A6E"/>
    <w:rsid w:val="00DA0BBE"/>
    <w:rsid w:val="00DA7B96"/>
    <w:rsid w:val="00DB141F"/>
    <w:rsid w:val="00DB3DF3"/>
    <w:rsid w:val="00DB3ED9"/>
    <w:rsid w:val="00DB65BB"/>
    <w:rsid w:val="00DC0B2E"/>
    <w:rsid w:val="00DD01CA"/>
    <w:rsid w:val="00DD566F"/>
    <w:rsid w:val="00DD72EB"/>
    <w:rsid w:val="00DF0A8F"/>
    <w:rsid w:val="00DF35C6"/>
    <w:rsid w:val="00DF37E0"/>
    <w:rsid w:val="00E01F2A"/>
    <w:rsid w:val="00E13AB1"/>
    <w:rsid w:val="00E154D6"/>
    <w:rsid w:val="00E3299D"/>
    <w:rsid w:val="00E35AA9"/>
    <w:rsid w:val="00E5767D"/>
    <w:rsid w:val="00E67B69"/>
    <w:rsid w:val="00E7138C"/>
    <w:rsid w:val="00E811A9"/>
    <w:rsid w:val="00E854B0"/>
    <w:rsid w:val="00E87071"/>
    <w:rsid w:val="00E90567"/>
    <w:rsid w:val="00E9519F"/>
    <w:rsid w:val="00EA0062"/>
    <w:rsid w:val="00EA1679"/>
    <w:rsid w:val="00EA3E87"/>
    <w:rsid w:val="00EA4B30"/>
    <w:rsid w:val="00EC213A"/>
    <w:rsid w:val="00EC6DA2"/>
    <w:rsid w:val="00ED0F9A"/>
    <w:rsid w:val="00ED30C0"/>
    <w:rsid w:val="00ED723A"/>
    <w:rsid w:val="00ED7CB6"/>
    <w:rsid w:val="00EE30DB"/>
    <w:rsid w:val="00EE31B0"/>
    <w:rsid w:val="00EE5AE3"/>
    <w:rsid w:val="00EE5B3F"/>
    <w:rsid w:val="00EE74EF"/>
    <w:rsid w:val="00EF2693"/>
    <w:rsid w:val="00EF4C5C"/>
    <w:rsid w:val="00EF6959"/>
    <w:rsid w:val="00F0011E"/>
    <w:rsid w:val="00F00B15"/>
    <w:rsid w:val="00F02B21"/>
    <w:rsid w:val="00F0728E"/>
    <w:rsid w:val="00F10499"/>
    <w:rsid w:val="00F10D75"/>
    <w:rsid w:val="00F13F99"/>
    <w:rsid w:val="00F21765"/>
    <w:rsid w:val="00F2177C"/>
    <w:rsid w:val="00F228F0"/>
    <w:rsid w:val="00F22EF3"/>
    <w:rsid w:val="00F24674"/>
    <w:rsid w:val="00F30047"/>
    <w:rsid w:val="00F41AD6"/>
    <w:rsid w:val="00F423E9"/>
    <w:rsid w:val="00F43CF0"/>
    <w:rsid w:val="00F5252F"/>
    <w:rsid w:val="00F55C8A"/>
    <w:rsid w:val="00F57696"/>
    <w:rsid w:val="00F62D26"/>
    <w:rsid w:val="00F6439B"/>
    <w:rsid w:val="00F66980"/>
    <w:rsid w:val="00F71E81"/>
    <w:rsid w:val="00F74F26"/>
    <w:rsid w:val="00F84A4D"/>
    <w:rsid w:val="00F92176"/>
    <w:rsid w:val="00F923A2"/>
    <w:rsid w:val="00F9281A"/>
    <w:rsid w:val="00F9471C"/>
    <w:rsid w:val="00F95432"/>
    <w:rsid w:val="00F96B3E"/>
    <w:rsid w:val="00F96D38"/>
    <w:rsid w:val="00FA0626"/>
    <w:rsid w:val="00FA6722"/>
    <w:rsid w:val="00FA7A84"/>
    <w:rsid w:val="00FC0174"/>
    <w:rsid w:val="00FD2A7E"/>
    <w:rsid w:val="00FD7E7C"/>
    <w:rsid w:val="00FE00E6"/>
    <w:rsid w:val="00FE1954"/>
    <w:rsid w:val="00FE1AA0"/>
    <w:rsid w:val="00FE7BBE"/>
    <w:rsid w:val="00FF2F24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styleId="KeinLeerraum">
    <w:name w:val="No Spacing"/>
    <w:uiPriority w:val="1"/>
    <w:qFormat/>
    <w:rsid w:val="00BD6A54"/>
    <w:rPr>
      <w:rFonts w:ascii="Arial" w:eastAsia="Times New Roman" w:hAnsi="Arial" w:cs="Arial"/>
      <w:sz w:val="20"/>
      <w:szCs w:val="20"/>
      <w:lang w:val="de-DE" w:eastAsia="en-GB"/>
    </w:rPr>
  </w:style>
  <w:style w:type="paragraph" w:customStyle="1" w:styleId="AONormal">
    <w:name w:val="AONormal"/>
    <w:rsid w:val="003341C3"/>
    <w:pPr>
      <w:spacing w:line="260" w:lineRule="atLeast"/>
    </w:pPr>
    <w:rPr>
      <w:rFonts w:ascii="Times New Roman" w:eastAsia="SimSun" w:hAnsi="Times New Roman" w:cs="Times New Roman"/>
      <w:sz w:val="22"/>
      <w:szCs w:val="22"/>
      <w:lang w:val="de-DE"/>
    </w:rPr>
  </w:style>
  <w:style w:type="paragraph" w:customStyle="1" w:styleId="Default">
    <w:name w:val="Default"/>
    <w:rsid w:val="005B50B6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D1B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BB5E21"/>
    <w:pPr>
      <w:spacing w:after="0" w:line="240" w:lineRule="auto"/>
    </w:pPr>
    <w:rPr>
      <w:rFonts w:ascii="Century Gothic" w:hAnsi="Century Gothic"/>
      <w:color w:val="auto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5E21"/>
    <w:rPr>
      <w:rFonts w:ascii="Century Gothic" w:hAnsi="Century Gothic"/>
      <w:sz w:val="21"/>
      <w:szCs w:val="21"/>
      <w:lang w:val="de-DE"/>
    </w:rPr>
  </w:style>
  <w:style w:type="paragraph" w:styleId="berarbeitung">
    <w:name w:val="Revision"/>
    <w:hidden/>
    <w:uiPriority w:val="99"/>
    <w:semiHidden/>
    <w:rsid w:val="00EA0062"/>
    <w:rPr>
      <w:color w:val="6F6F6F" w:themeColor="text1"/>
      <w:sz w:val="16"/>
      <w:lang w:val="de-DE"/>
    </w:rPr>
  </w:style>
  <w:style w:type="character" w:customStyle="1" w:styleId="apple-converted-space">
    <w:name w:val="apple-converted-space"/>
    <w:basedOn w:val="Absatz-Standardschriftart"/>
    <w:rsid w:val="006B4BDA"/>
  </w:style>
  <w:style w:type="paragraph" w:customStyle="1" w:styleId="pf0">
    <w:name w:val="pf0"/>
    <w:basedOn w:val="Standard"/>
    <w:rsid w:val="008A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cf01">
    <w:name w:val="cf01"/>
    <w:basedOn w:val="Absatz-Standardschriftart"/>
    <w:rsid w:val="008A1AC2"/>
    <w:rPr>
      <w:rFonts w:ascii="Segoe UI" w:hAnsi="Segoe UI" w:cs="Segoe UI" w:hint="default"/>
      <w:color w:val="6F6F6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 xmlns="e607c4a7-60b6-4f8c-b979-7b5d704c85bc">General Word Template</Document>
    <Description0 xmlns="e607c4a7-60b6-4f8c-b979-7b5d704c85bc" xsi:nil="true"/>
    <Document_x0020_date xmlns="e607c4a7-60b6-4f8c-b979-7b5d704c85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407E6B6608C4FB9797B5D704C85BC" ma:contentTypeVersion="3" ma:contentTypeDescription="Create a new document." ma:contentTypeScope="" ma:versionID="85cc7beadb1be67a19284b1941932f9c">
  <xsd:schema xmlns:xsd="http://www.w3.org/2001/XMLSchema" xmlns:p="http://schemas.microsoft.com/office/2006/metadata/properties" xmlns:ns2="e607c4a7-60b6-4f8c-b979-7b5d704c85bc" targetNamespace="http://schemas.microsoft.com/office/2006/metadata/properties" ma:root="true" ma:fieldsID="fd2c5ea81db3ca8a8a69526d874f8776" ns2:_="">
    <xsd:import namespace="e607c4a7-60b6-4f8c-b979-7b5d704c85bc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escription0" minOccurs="0"/>
                <xsd:element ref="ns2:Document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07c4a7-60b6-4f8c-b979-7b5d704c85bc" elementFormDefault="qualified">
    <xsd:import namespace="http://schemas.microsoft.com/office/2006/documentManagement/types"/>
    <xsd:element name="Document" ma:index="8" nillable="true" ma:displayName="Document" ma:format="Dropdown" ma:internalName="Document">
      <xsd:simpleType>
        <xsd:union memberTypes="dms:Text">
          <xsd:simpleType>
            <xsd:restriction base="dms:Choice">
              <xsd:enumeration value="Business Card"/>
              <xsd:enumeration value="Letterhead"/>
              <xsd:enumeration value="Compliment slip"/>
              <xsd:enumeration value="Envelope"/>
              <xsd:enumeration value="Fax"/>
              <xsd:enumeration value="Memo"/>
              <xsd:enumeration value="Powerpoint"/>
              <xsd:enumeration value="General Word Template"/>
            </xsd:restriction>
          </xsd:simpleType>
        </xsd:un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  <xsd:element name="Document_x0020_date" ma:index="10" nillable="true" ma:displayName="Document date" ma:format="DateOnly" ma:internalName="Document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38B0400-3906-4C9B-A27F-9C03A65C48BD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607c4a7-60b6-4f8c-b979-7b5d704c85bc"/>
  </ds:schemaRefs>
</ds:datastoreItem>
</file>

<file path=customXml/itemProps2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31114-4433-4EEF-A18C-6C5F91E76B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C9F12-C080-49CD-A4A9-D8DB7D43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c4a7-60b6-4f8c-b979-7b5d704c85b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3</cp:revision>
  <cp:lastPrinted>2023-11-23T12:48:00Z</cp:lastPrinted>
  <dcterms:created xsi:type="dcterms:W3CDTF">2023-11-23T12:48:00Z</dcterms:created>
  <dcterms:modified xsi:type="dcterms:W3CDTF">2023-11-23T12:48:00Z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0x010100A7C407E6B6608C4FB9797B5D704C85BC</vt:lpwstr>
  </property>
</Properties>
</file>