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C89CA" w14:textId="29D01223" w:rsidR="00A50922" w:rsidRDefault="00A50922" w:rsidP="00EC2B09">
      <w:pPr>
        <w:spacing w:after="0" w:line="240" w:lineRule="auto"/>
        <w:rPr>
          <w:rFonts w:asciiTheme="majorHAnsi" w:eastAsiaTheme="majorEastAsia" w:hAnsiTheme="majorHAnsi" w:cs="Arial (Headings)"/>
          <w:caps/>
          <w:color w:val="005CA9" w:themeColor="accent1"/>
          <w:spacing w:val="16"/>
          <w:sz w:val="28"/>
          <w:szCs w:val="28"/>
        </w:rPr>
      </w:pPr>
      <w:r w:rsidRPr="00A50922">
        <w:rPr>
          <w:rFonts w:asciiTheme="majorHAnsi" w:eastAsiaTheme="majorEastAsia" w:hAnsiTheme="majorHAnsi" w:cs="Arial (Headings)"/>
          <w:caps/>
          <w:color w:val="005CA9" w:themeColor="accent1"/>
          <w:spacing w:val="16"/>
          <w:sz w:val="28"/>
          <w:szCs w:val="28"/>
        </w:rPr>
        <w:t xml:space="preserve">Deceuninck erhöht betriebsinterne Recyclingkapazität </w:t>
      </w:r>
    </w:p>
    <w:p w14:paraId="7D5AB0DF" w14:textId="77777777" w:rsidR="00A50922" w:rsidRDefault="00A50922" w:rsidP="00EC2B09">
      <w:pPr>
        <w:spacing w:after="0" w:line="240" w:lineRule="auto"/>
        <w:rPr>
          <w:rFonts w:asciiTheme="majorHAnsi" w:eastAsiaTheme="majorEastAsia" w:hAnsiTheme="majorHAnsi" w:cs="Arial (Headings)"/>
          <w:color w:val="005CA9" w:themeColor="accent1"/>
          <w:spacing w:val="16"/>
          <w:sz w:val="28"/>
          <w:szCs w:val="28"/>
        </w:rPr>
      </w:pPr>
    </w:p>
    <w:p w14:paraId="0DC08F76" w14:textId="2E549166" w:rsidR="00A50922" w:rsidRPr="00020503" w:rsidRDefault="00A50922" w:rsidP="00EC2B09">
      <w:pPr>
        <w:spacing w:after="0" w:line="240" w:lineRule="auto"/>
        <w:rPr>
          <w:rFonts w:asciiTheme="majorHAnsi" w:eastAsiaTheme="majorEastAsia" w:hAnsiTheme="majorHAnsi" w:cs="Arial (Headings)"/>
          <w:color w:val="005CA9" w:themeColor="accent1"/>
          <w:spacing w:val="16"/>
          <w:sz w:val="22"/>
          <w:szCs w:val="22"/>
        </w:rPr>
      </w:pPr>
      <w:r w:rsidRPr="00020503">
        <w:rPr>
          <w:rFonts w:asciiTheme="majorHAnsi" w:eastAsiaTheme="majorEastAsia" w:hAnsiTheme="majorHAnsi" w:cs="Arial (Headings)"/>
          <w:color w:val="005CA9" w:themeColor="accent1"/>
          <w:spacing w:val="16"/>
          <w:sz w:val="22"/>
          <w:szCs w:val="22"/>
        </w:rPr>
        <w:t>Investitionen erhöhen die Recyclingkapazität bis 2024 von 8.000 Tonnen auf 40.000 Tonnen jährlich.</w:t>
      </w:r>
    </w:p>
    <w:p w14:paraId="3A5195C3" w14:textId="2660A3CF" w:rsidR="00A50922" w:rsidRDefault="00EC2B09" w:rsidP="00020503">
      <w:pPr>
        <w:spacing w:line="288" w:lineRule="auto"/>
        <w:rPr>
          <w:rFonts w:cs="Arial"/>
          <w:b/>
          <w:sz w:val="20"/>
          <w:szCs w:val="20"/>
        </w:rPr>
      </w:pPr>
      <w:r w:rsidRPr="002A62A1">
        <w:rPr>
          <w:rFonts w:asciiTheme="majorHAnsi" w:eastAsiaTheme="majorEastAsia" w:hAnsiTheme="majorHAnsi" w:cs="Arial (Headings)"/>
          <w:caps/>
          <w:color w:val="005CA9" w:themeColor="accent1"/>
          <w:spacing w:val="16"/>
          <w:sz w:val="28"/>
          <w:szCs w:val="28"/>
        </w:rPr>
        <w:br/>
      </w:r>
      <w:proofErr w:type="spellStart"/>
      <w:r w:rsidR="001B6B23">
        <w:rPr>
          <w:rFonts w:ascii="Arial" w:hAnsi="Arial" w:cs="Tahoma"/>
          <w:b/>
          <w:bCs/>
          <w:sz w:val="20"/>
          <w:szCs w:val="20"/>
        </w:rPr>
        <w:t>Diksmuide</w:t>
      </w:r>
      <w:proofErr w:type="spellEnd"/>
      <w:r w:rsidR="001B6B23">
        <w:rPr>
          <w:rFonts w:ascii="Arial" w:hAnsi="Arial" w:cs="Tahoma"/>
          <w:b/>
          <w:bCs/>
          <w:sz w:val="20"/>
          <w:szCs w:val="20"/>
        </w:rPr>
        <w:t xml:space="preserve">/ </w:t>
      </w:r>
      <w:r w:rsidR="006E5606">
        <w:rPr>
          <w:rFonts w:ascii="Arial" w:hAnsi="Arial" w:cs="Tahoma"/>
          <w:b/>
          <w:bCs/>
          <w:sz w:val="20"/>
          <w:szCs w:val="20"/>
        </w:rPr>
        <w:t>Bogen</w:t>
      </w:r>
      <w:r w:rsidR="00BE585A" w:rsidRPr="002A62A1">
        <w:rPr>
          <w:rFonts w:ascii="Arial" w:hAnsi="Arial" w:cs="Tahoma"/>
          <w:b/>
          <w:bCs/>
          <w:sz w:val="20"/>
          <w:szCs w:val="20"/>
        </w:rPr>
        <w:t xml:space="preserve">, </w:t>
      </w:r>
      <w:r w:rsidR="001B6B23">
        <w:rPr>
          <w:rFonts w:ascii="Arial" w:hAnsi="Arial" w:cs="Tahoma"/>
          <w:b/>
          <w:bCs/>
          <w:sz w:val="20"/>
          <w:szCs w:val="20"/>
        </w:rPr>
        <w:t xml:space="preserve">im September </w:t>
      </w:r>
      <w:r w:rsidR="00BE585A" w:rsidRPr="002A62A1">
        <w:rPr>
          <w:rFonts w:ascii="Arial" w:hAnsi="Arial" w:cs="Tahoma"/>
          <w:b/>
          <w:bCs/>
          <w:sz w:val="20"/>
          <w:szCs w:val="20"/>
        </w:rPr>
        <w:t xml:space="preserve">2023 </w:t>
      </w:r>
      <w:r w:rsidRPr="002A62A1">
        <w:rPr>
          <w:rFonts w:ascii="Arial" w:hAnsi="Arial" w:cs="Tahoma"/>
          <w:b/>
          <w:bCs/>
          <w:sz w:val="20"/>
          <w:szCs w:val="20"/>
        </w:rPr>
        <w:t xml:space="preserve">– </w:t>
      </w:r>
      <w:r w:rsidR="00A50922" w:rsidRPr="00A50922">
        <w:rPr>
          <w:rFonts w:cs="Arial"/>
          <w:b/>
          <w:sz w:val="20"/>
          <w:szCs w:val="20"/>
        </w:rPr>
        <w:t xml:space="preserve">Ende 2023 wird Deceuninck ihren 5-Jahres-Investitionsplan für ihre Recyclinganlage in </w:t>
      </w:r>
      <w:proofErr w:type="spellStart"/>
      <w:r w:rsidR="00A50922" w:rsidRPr="00A50922">
        <w:rPr>
          <w:rFonts w:cs="Arial"/>
          <w:b/>
          <w:sz w:val="20"/>
          <w:szCs w:val="20"/>
        </w:rPr>
        <w:t>Diksmuide</w:t>
      </w:r>
      <w:proofErr w:type="spellEnd"/>
      <w:r w:rsidR="00A50922" w:rsidRPr="00A50922">
        <w:rPr>
          <w:rFonts w:cs="Arial"/>
          <w:b/>
          <w:sz w:val="20"/>
          <w:szCs w:val="20"/>
        </w:rPr>
        <w:t>, Belgien, fertigstellen. Der Investitionsplan unterstützt die allmähliche Erhöhung der Recyclingkapazität von Deceuninck und zwar von 8.000 Tonnen jährlich im Jahre 2017 auf 40.000 Tonnen jährlich bis Ende 2023. Deceuninck investiert insgesamt 25 Millionen Euro in die Zukunftsfähigkeit der internen Recyclingstrategie.</w:t>
      </w:r>
    </w:p>
    <w:p w14:paraId="65D486C8" w14:textId="2AB65BA0" w:rsidR="00A50922" w:rsidRPr="00A50922" w:rsidRDefault="00A50922" w:rsidP="00020503">
      <w:pPr>
        <w:spacing w:line="288" w:lineRule="auto"/>
        <w:rPr>
          <w:rFonts w:cs="Arial"/>
          <w:bCs/>
          <w:sz w:val="20"/>
          <w:szCs w:val="20"/>
        </w:rPr>
      </w:pPr>
      <w:r w:rsidRPr="00A50922">
        <w:rPr>
          <w:rFonts w:cs="Arial"/>
          <w:bCs/>
          <w:sz w:val="20"/>
          <w:szCs w:val="20"/>
        </w:rPr>
        <w:t xml:space="preserve">Das betriebsinterne Recycling fängt bei Deceuninck mit der Sammlung von Alt-PVC, </w:t>
      </w:r>
      <w:r w:rsidR="00020503" w:rsidRPr="00A50922">
        <w:rPr>
          <w:rFonts w:cs="Arial"/>
          <w:bCs/>
          <w:sz w:val="20"/>
          <w:szCs w:val="20"/>
        </w:rPr>
        <w:t>einschl</w:t>
      </w:r>
      <w:r w:rsidR="00020503">
        <w:rPr>
          <w:rFonts w:cs="Arial"/>
          <w:bCs/>
          <w:sz w:val="20"/>
          <w:szCs w:val="20"/>
        </w:rPr>
        <w:t>ießlich</w:t>
      </w:r>
      <w:r w:rsidRPr="00A50922">
        <w:rPr>
          <w:rFonts w:cs="Arial"/>
          <w:bCs/>
          <w:sz w:val="20"/>
          <w:szCs w:val="20"/>
        </w:rPr>
        <w:t xml:space="preserve"> alter Fenster, an. Das Material wird gebrochen, gereinigt, sortiert und granuliert. Die Recyclinganlage in </w:t>
      </w:r>
      <w:proofErr w:type="spellStart"/>
      <w:r w:rsidRPr="00A50922">
        <w:rPr>
          <w:rFonts w:cs="Arial"/>
          <w:bCs/>
          <w:sz w:val="20"/>
          <w:szCs w:val="20"/>
        </w:rPr>
        <w:t>Diksmuide</w:t>
      </w:r>
      <w:proofErr w:type="spellEnd"/>
      <w:r w:rsidRPr="00A50922">
        <w:rPr>
          <w:rFonts w:cs="Arial"/>
          <w:bCs/>
          <w:sz w:val="20"/>
          <w:szCs w:val="20"/>
        </w:rPr>
        <w:t xml:space="preserve"> verarbeitet derzeit durchschnittlich 10 Lkws mit alten PVC-Profilen pro Tag.</w:t>
      </w:r>
    </w:p>
    <w:p w14:paraId="25438D3C" w14:textId="77777777" w:rsidR="00A50922" w:rsidRPr="00A50922" w:rsidRDefault="00A50922" w:rsidP="00020503">
      <w:pPr>
        <w:spacing w:line="288" w:lineRule="auto"/>
        <w:rPr>
          <w:rFonts w:cs="Arial"/>
          <w:bCs/>
          <w:sz w:val="20"/>
          <w:szCs w:val="20"/>
        </w:rPr>
      </w:pPr>
      <w:r w:rsidRPr="00A50922">
        <w:rPr>
          <w:rFonts w:cs="Arial"/>
          <w:bCs/>
          <w:sz w:val="20"/>
          <w:szCs w:val="20"/>
        </w:rPr>
        <w:t xml:space="preserve">Der 2017 begonnene Investitionsplan sieht eine Erhöhung der Brech- und Reinigungskapazitäten des Standortes vor. Die Einführung mehrerer Prozessverbesserungen trägt zu einem weiteren Kapazitätsanstieg bei. Nach drei zusätzlichen </w:t>
      </w:r>
      <w:proofErr w:type="spellStart"/>
      <w:r w:rsidRPr="00A50922">
        <w:rPr>
          <w:rFonts w:cs="Arial"/>
          <w:bCs/>
          <w:sz w:val="20"/>
          <w:szCs w:val="20"/>
        </w:rPr>
        <w:t>Granulierlinien</w:t>
      </w:r>
      <w:proofErr w:type="spellEnd"/>
      <w:r w:rsidRPr="00A50922">
        <w:rPr>
          <w:rFonts w:cs="Arial"/>
          <w:bCs/>
          <w:sz w:val="20"/>
          <w:szCs w:val="20"/>
        </w:rPr>
        <w:t xml:space="preserve"> und einem zusätzlichen Lager wird Ende 2023 der Umzug in eine neue Halle erfolgen. Damit wird der letzte Schritt des Investitionsplans vollendet.  </w:t>
      </w:r>
    </w:p>
    <w:p w14:paraId="2B8E03D3" w14:textId="77777777" w:rsidR="00A50922" w:rsidRPr="00A50922" w:rsidRDefault="00A50922" w:rsidP="00020503">
      <w:pPr>
        <w:spacing w:line="288" w:lineRule="auto"/>
        <w:rPr>
          <w:rFonts w:cs="Arial"/>
          <w:bCs/>
          <w:sz w:val="20"/>
          <w:szCs w:val="20"/>
        </w:rPr>
      </w:pPr>
      <w:r w:rsidRPr="00A50922">
        <w:rPr>
          <w:rFonts w:cs="Arial"/>
          <w:bCs/>
          <w:sz w:val="20"/>
          <w:szCs w:val="20"/>
        </w:rPr>
        <w:t xml:space="preserve">„Wir haben uns entschieden, beim Übergang zu nachhaltigen Produkten und einer nachhaltigen Produktion in unsere Führungsposition zu investieren. Wir glauben, dass diese wesentliche Eigenschaft uns von unseren Wettbewerbern unterscheidet und die einzige Weise ist, in der heutigen Welt voranzugehen.“  - Bruno </w:t>
      </w:r>
      <w:proofErr w:type="spellStart"/>
      <w:r w:rsidRPr="00A50922">
        <w:rPr>
          <w:rFonts w:cs="Arial"/>
          <w:bCs/>
          <w:sz w:val="20"/>
          <w:szCs w:val="20"/>
        </w:rPr>
        <w:t>Humblet</w:t>
      </w:r>
      <w:proofErr w:type="spellEnd"/>
      <w:r w:rsidRPr="00A50922">
        <w:rPr>
          <w:rFonts w:cs="Arial"/>
          <w:bCs/>
          <w:sz w:val="20"/>
          <w:szCs w:val="20"/>
        </w:rPr>
        <w:t xml:space="preserve"> (CEO Deceuninck).</w:t>
      </w:r>
    </w:p>
    <w:p w14:paraId="02358501" w14:textId="77777777" w:rsidR="00A50922" w:rsidRPr="00A50922" w:rsidRDefault="00A50922" w:rsidP="00020503">
      <w:pPr>
        <w:spacing w:line="288" w:lineRule="auto"/>
        <w:rPr>
          <w:rFonts w:cs="Arial"/>
          <w:bCs/>
          <w:sz w:val="20"/>
          <w:szCs w:val="20"/>
        </w:rPr>
      </w:pPr>
      <w:r w:rsidRPr="00A50922">
        <w:rPr>
          <w:rFonts w:cs="Arial"/>
          <w:bCs/>
          <w:sz w:val="20"/>
          <w:szCs w:val="20"/>
        </w:rPr>
        <w:t>Die Verwendung von Recyclingmaterial ist ein wichtiges Designkriterium bei den F+E-Prozessen von Deceuninck.  Das Elegant-Standardsortiment enthält 15-30% Recyclingmaterial. Das Phoenix-Sortiment nimmt mit 100% Recyclingmaterial aber eine Führungsposition ein.</w:t>
      </w:r>
    </w:p>
    <w:p w14:paraId="5A3C388D" w14:textId="240C9691" w:rsidR="00A50922" w:rsidRPr="00A50922" w:rsidRDefault="00A50922" w:rsidP="00020503">
      <w:pPr>
        <w:spacing w:line="288" w:lineRule="auto"/>
        <w:rPr>
          <w:rFonts w:cs="Arial"/>
          <w:bCs/>
          <w:sz w:val="20"/>
          <w:szCs w:val="20"/>
        </w:rPr>
      </w:pPr>
      <w:r w:rsidRPr="00A50922">
        <w:rPr>
          <w:rFonts w:cs="Arial"/>
          <w:bCs/>
          <w:sz w:val="20"/>
          <w:szCs w:val="20"/>
        </w:rPr>
        <w:t>Aus ökologischer Sicht gibt es mehrere Gründe, um in Recycling zu investieren. Alte PVC-Fenster landen nicht auf der Mülldeponie. Die Verarbeitung von Recyclingmaterial verbraucht außerdem 90% weniger Energie und verursacht somit weniger CO</w:t>
      </w:r>
      <w:r w:rsidRPr="00020503">
        <w:rPr>
          <w:rFonts w:cs="Arial"/>
          <w:bCs/>
          <w:sz w:val="20"/>
          <w:szCs w:val="20"/>
          <w:vertAlign w:val="subscript"/>
        </w:rPr>
        <w:t>2</w:t>
      </w:r>
      <w:r w:rsidRPr="00A50922">
        <w:rPr>
          <w:rFonts w:cs="Arial"/>
          <w:bCs/>
          <w:sz w:val="20"/>
          <w:szCs w:val="20"/>
        </w:rPr>
        <w:t>-Emissionen als die Herstellung von Neumaterial. 2022 hat Deceuninck 19.804 Tonnen recyceltes PVC in den Produktionsprozessen verarbeitet, sodass 37.000 t</w:t>
      </w:r>
      <w:r w:rsidR="00020503">
        <w:rPr>
          <w:rFonts w:cs="Arial"/>
          <w:bCs/>
          <w:sz w:val="20"/>
          <w:szCs w:val="20"/>
        </w:rPr>
        <w:t xml:space="preserve"> </w:t>
      </w:r>
      <w:r w:rsidRPr="00A50922">
        <w:rPr>
          <w:rFonts w:cs="Arial"/>
          <w:bCs/>
          <w:sz w:val="20"/>
          <w:szCs w:val="20"/>
        </w:rPr>
        <w:t>CO</w:t>
      </w:r>
      <w:r w:rsidRPr="00020503">
        <w:rPr>
          <w:rFonts w:cs="Arial"/>
          <w:bCs/>
          <w:sz w:val="20"/>
          <w:szCs w:val="20"/>
          <w:vertAlign w:val="subscript"/>
        </w:rPr>
        <w:t>2</w:t>
      </w:r>
      <w:r w:rsidR="00D326E2" w:rsidRPr="00D326E2">
        <w:rPr>
          <w:rFonts w:cs="Arial"/>
          <w:bCs/>
          <w:sz w:val="20"/>
          <w:szCs w:val="20"/>
        </w:rPr>
        <w:t>e</w:t>
      </w:r>
      <w:r w:rsidRPr="00A50922">
        <w:rPr>
          <w:rFonts w:cs="Arial"/>
          <w:bCs/>
          <w:sz w:val="20"/>
          <w:szCs w:val="20"/>
        </w:rPr>
        <w:t xml:space="preserve"> weniger freigesetzt wurden. Das entspricht den jährlichen CO</w:t>
      </w:r>
      <w:r w:rsidRPr="00020503">
        <w:rPr>
          <w:rFonts w:cs="Arial"/>
          <w:bCs/>
          <w:sz w:val="20"/>
          <w:szCs w:val="20"/>
          <w:vertAlign w:val="subscript"/>
        </w:rPr>
        <w:t>2</w:t>
      </w:r>
      <w:r w:rsidRPr="00A50922">
        <w:rPr>
          <w:rFonts w:cs="Arial"/>
          <w:bCs/>
          <w:sz w:val="20"/>
          <w:szCs w:val="20"/>
        </w:rPr>
        <w:t xml:space="preserve">-Emissionen von 4.900 Europäern. </w:t>
      </w:r>
    </w:p>
    <w:p w14:paraId="405A0962" w14:textId="5352541D" w:rsidR="001B6B23" w:rsidRDefault="00A50922" w:rsidP="00020503">
      <w:pPr>
        <w:spacing w:line="288" w:lineRule="auto"/>
        <w:rPr>
          <w:rFonts w:cs="Arial"/>
          <w:bCs/>
          <w:sz w:val="20"/>
          <w:szCs w:val="20"/>
        </w:rPr>
      </w:pPr>
      <w:r w:rsidRPr="00A50922">
        <w:rPr>
          <w:rFonts w:cs="Arial"/>
          <w:bCs/>
          <w:sz w:val="20"/>
          <w:szCs w:val="20"/>
        </w:rPr>
        <w:t>Diese spezifische Strategie des betriebsinternen Recyclings bietet Deceuninck Garantien für die langfristige Versorgung mit qualitativ hochwertigem recyceltem PVC. Das Unternehmen kann den Strom von alten PVC-Fensterprodukten kontrollieren und sichern und dadurch die erforderlichen Qualitätsstandards für seine neuen Produkte aufrechterhalten.</w:t>
      </w:r>
    </w:p>
    <w:p w14:paraId="7EA86ABE" w14:textId="77777777" w:rsidR="00020503" w:rsidRPr="00A50922" w:rsidRDefault="00020503" w:rsidP="00020503">
      <w:pPr>
        <w:spacing w:line="288" w:lineRule="auto"/>
        <w:rPr>
          <w:rFonts w:ascii="Arial" w:hAnsi="Arial" w:cs="Tahoma"/>
          <w:bCs/>
          <w:sz w:val="20"/>
          <w:szCs w:val="20"/>
        </w:rPr>
      </w:pPr>
    </w:p>
    <w:p w14:paraId="413F3BBD" w14:textId="25088589" w:rsidR="00EC2B09" w:rsidRPr="00EA0062" w:rsidRDefault="005A72F0" w:rsidP="00A50922">
      <w:pPr>
        <w:spacing w:line="288" w:lineRule="auto"/>
        <w:rPr>
          <w:rFonts w:ascii="Arial" w:hAnsi="Arial" w:cs="Tahoma"/>
          <w:sz w:val="20"/>
          <w:szCs w:val="20"/>
        </w:rPr>
      </w:pPr>
      <w:r w:rsidRPr="009705DE">
        <w:rPr>
          <w:rFonts w:ascii="Arial" w:hAnsi="Arial" w:cs="Tahoma"/>
          <w:sz w:val="20"/>
          <w:szCs w:val="20"/>
        </w:rPr>
        <w:lastRenderedPageBreak/>
        <w:t>Weitere Informationen</w:t>
      </w:r>
      <w:r w:rsidR="00847863" w:rsidRPr="009705DE">
        <w:rPr>
          <w:rFonts w:ascii="Arial" w:hAnsi="Arial" w:cs="Tahoma"/>
          <w:sz w:val="20"/>
          <w:szCs w:val="20"/>
        </w:rPr>
        <w:t>:</w:t>
      </w:r>
      <w:r w:rsidR="00CE1E32" w:rsidRPr="009705DE">
        <w:rPr>
          <w:rFonts w:ascii="Arial" w:hAnsi="Arial" w:cs="Tahoma"/>
          <w:sz w:val="20"/>
          <w:szCs w:val="20"/>
        </w:rPr>
        <w:t xml:space="preserve"> </w:t>
      </w:r>
      <w:r w:rsidR="0012747D">
        <w:rPr>
          <w:rFonts w:ascii="Arial" w:hAnsi="Arial" w:cs="Tahoma"/>
          <w:sz w:val="20"/>
          <w:szCs w:val="20"/>
        </w:rPr>
        <w:br/>
      </w:r>
      <w:hyperlink r:id="rId11" w:history="1">
        <w:r w:rsidR="00EC2B09" w:rsidRPr="00C7786C">
          <w:rPr>
            <w:rStyle w:val="Hyperlink"/>
            <w:rFonts w:ascii="Arial" w:hAnsi="Arial" w:cs="Tahoma"/>
            <w:sz w:val="20"/>
            <w:szCs w:val="20"/>
          </w:rPr>
          <w:t>www.deceuninck.de</w:t>
        </w:r>
      </w:hyperlink>
    </w:p>
    <w:p w14:paraId="73E0FEDF" w14:textId="1A270A05" w:rsidR="006B58C1" w:rsidRPr="00C31D99" w:rsidRDefault="006B58C1" w:rsidP="006B58C1">
      <w:pPr>
        <w:spacing w:after="0" w:line="240" w:lineRule="auto"/>
      </w:pPr>
      <w:r w:rsidRPr="00C31D99">
        <w:t>Pressekontakt:</w:t>
      </w:r>
    </w:p>
    <w:p w14:paraId="199EB544" w14:textId="77777777" w:rsidR="006B58C1" w:rsidRPr="00C31D99" w:rsidRDefault="006B58C1" w:rsidP="006B58C1">
      <w:pPr>
        <w:spacing w:after="0" w:line="240" w:lineRule="auto"/>
      </w:pPr>
      <w:r w:rsidRPr="00C31D99">
        <w:t>Sandra Meißner</w:t>
      </w:r>
    </w:p>
    <w:p w14:paraId="789CACAB" w14:textId="77777777" w:rsidR="006B58C1" w:rsidRPr="00C31D99" w:rsidRDefault="006B58C1" w:rsidP="006B58C1">
      <w:pPr>
        <w:spacing w:after="0" w:line="240" w:lineRule="auto"/>
      </w:pPr>
      <w:r w:rsidRPr="00C31D99">
        <w:t>Marketingleitung</w:t>
      </w:r>
    </w:p>
    <w:p w14:paraId="2D991A74" w14:textId="77777777" w:rsidR="006B58C1" w:rsidRPr="003A70F9" w:rsidRDefault="006B58C1" w:rsidP="006B58C1">
      <w:pPr>
        <w:spacing w:after="0" w:line="240" w:lineRule="auto"/>
        <w:rPr>
          <w:color w:val="auto"/>
        </w:rPr>
      </w:pPr>
    </w:p>
    <w:tbl>
      <w:tblPr>
        <w:tblStyle w:val="Tabellen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396"/>
      </w:tblGrid>
      <w:tr w:rsidR="00C31D99" w:rsidRPr="00C31D99" w14:paraId="392B14A3" w14:textId="77777777" w:rsidTr="00AC76BF">
        <w:trPr>
          <w:trHeight w:val="239"/>
        </w:trPr>
        <w:tc>
          <w:tcPr>
            <w:tcW w:w="4712" w:type="dxa"/>
          </w:tcPr>
          <w:p w14:paraId="65989135" w14:textId="77777777" w:rsidR="006B58C1" w:rsidRPr="00C31D99" w:rsidRDefault="006B58C1" w:rsidP="006104D1">
            <w:pPr>
              <w:spacing w:after="0" w:line="240" w:lineRule="auto"/>
            </w:pPr>
            <w:r w:rsidRPr="00C31D99">
              <w:t>Deceuninck Germany GmbH</w:t>
            </w:r>
          </w:p>
          <w:p w14:paraId="29077985" w14:textId="77777777" w:rsidR="006B58C1" w:rsidRPr="00C31D99" w:rsidRDefault="006B58C1" w:rsidP="006104D1">
            <w:pPr>
              <w:spacing w:after="0" w:line="240" w:lineRule="auto"/>
            </w:pPr>
            <w:r w:rsidRPr="00C31D99">
              <w:t>Bayerwaldstr. 18</w:t>
            </w:r>
          </w:p>
          <w:p w14:paraId="1ECD9FF0" w14:textId="77777777" w:rsidR="006B58C1" w:rsidRPr="00C31D99" w:rsidRDefault="006B58C1" w:rsidP="006104D1">
            <w:pPr>
              <w:spacing w:after="0" w:line="240" w:lineRule="auto"/>
            </w:pPr>
            <w:r w:rsidRPr="00C31D99">
              <w:t>94327 Bogen</w:t>
            </w:r>
          </w:p>
          <w:p w14:paraId="517D6BA4" w14:textId="3D66236A" w:rsidR="006B58C1" w:rsidRPr="00C31D99" w:rsidRDefault="006B58C1" w:rsidP="006104D1">
            <w:pPr>
              <w:spacing w:after="0" w:line="240" w:lineRule="auto"/>
            </w:pPr>
            <w:r w:rsidRPr="00C31D99">
              <w:t>Tel.: 09422-821-10</w:t>
            </w:r>
            <w:r w:rsidR="00BB469D" w:rsidRPr="00C31D99">
              <w:t>5</w:t>
            </w:r>
          </w:p>
          <w:p w14:paraId="539747EC" w14:textId="705027F6" w:rsidR="006B58C1" w:rsidRPr="007C2A5D" w:rsidRDefault="006B58C1" w:rsidP="006104D1">
            <w:pPr>
              <w:spacing w:after="0" w:line="240" w:lineRule="auto"/>
              <w:rPr>
                <w:lang w:val="fr-FR"/>
              </w:rPr>
            </w:pPr>
            <w:r w:rsidRPr="007C2A5D">
              <w:rPr>
                <w:lang w:val="fr-FR"/>
              </w:rPr>
              <w:t>Fax.: 09422-821-12</w:t>
            </w:r>
            <w:r w:rsidR="00BB469D" w:rsidRPr="007C2A5D">
              <w:rPr>
                <w:lang w:val="fr-FR"/>
              </w:rPr>
              <w:t>7</w:t>
            </w:r>
          </w:p>
          <w:p w14:paraId="6DAEFE4D" w14:textId="77777777" w:rsidR="006B58C1" w:rsidRPr="007C2A5D" w:rsidRDefault="006B58C1" w:rsidP="006104D1">
            <w:pPr>
              <w:spacing w:after="0" w:line="240" w:lineRule="auto"/>
              <w:rPr>
                <w:lang w:val="fr-FR"/>
              </w:rPr>
            </w:pPr>
            <w:r w:rsidRPr="007C2A5D">
              <w:rPr>
                <w:lang w:val="fr-FR"/>
              </w:rPr>
              <w:t>www.deceuninck.de</w:t>
            </w:r>
          </w:p>
          <w:p w14:paraId="6D5EBA71" w14:textId="77777777" w:rsidR="006B58C1" w:rsidRPr="00752106" w:rsidRDefault="006B58C1" w:rsidP="006104D1">
            <w:pPr>
              <w:spacing w:after="0" w:line="240" w:lineRule="auto"/>
              <w:rPr>
                <w:lang w:val="fr-FR"/>
              </w:rPr>
            </w:pPr>
            <w:r w:rsidRPr="00752106">
              <w:rPr>
                <w:lang w:val="fr-FR"/>
              </w:rPr>
              <w:t>E-Mail: sandra.meissner@deceuninck.com</w:t>
            </w:r>
          </w:p>
        </w:tc>
        <w:tc>
          <w:tcPr>
            <w:tcW w:w="4531" w:type="dxa"/>
          </w:tcPr>
          <w:p w14:paraId="66238599"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Presseagentur</w:t>
            </w:r>
          </w:p>
          <w:p w14:paraId="7BC924DB"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Sage &amp; Schreibe Public Relations GmbH</w:t>
            </w:r>
          </w:p>
          <w:p w14:paraId="6E97E370" w14:textId="4668F386" w:rsidR="006B58C1" w:rsidRPr="00C31D99" w:rsidRDefault="006B58C1" w:rsidP="006104D1">
            <w:pPr>
              <w:pStyle w:val="Fuzeile"/>
              <w:ind w:left="142" w:right="-111"/>
              <w:rPr>
                <w:color w:val="6F6F6F" w:themeColor="text1"/>
                <w:lang w:val="de-DE"/>
              </w:rPr>
            </w:pPr>
            <w:r w:rsidRPr="00C31D99">
              <w:rPr>
                <w:color w:val="6F6F6F" w:themeColor="text1"/>
                <w:lang w:val="de-DE"/>
              </w:rPr>
              <w:t>Christoph Jutz</w:t>
            </w:r>
          </w:p>
          <w:p w14:paraId="53FD1F85"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089 / 23 88898 - 10</w:t>
            </w:r>
          </w:p>
          <w:p w14:paraId="482339FE" w14:textId="77777777" w:rsidR="006B58C1" w:rsidRPr="00C31D99" w:rsidRDefault="006B58C1" w:rsidP="006104D1">
            <w:pPr>
              <w:pStyle w:val="Fuzeile"/>
              <w:ind w:left="142" w:right="-111"/>
              <w:rPr>
                <w:color w:val="6F6F6F" w:themeColor="text1"/>
                <w:lang w:val="de-DE"/>
              </w:rPr>
            </w:pPr>
            <w:r w:rsidRPr="00C31D99">
              <w:rPr>
                <w:color w:val="6F6F6F" w:themeColor="text1"/>
                <w:lang w:val="de-DE"/>
              </w:rPr>
              <w:t>c.jutz@sage-schreibe.de</w:t>
            </w:r>
          </w:p>
          <w:p w14:paraId="0A74AD5A" w14:textId="705B58A5" w:rsidR="006B58C1" w:rsidRPr="00C31D99" w:rsidRDefault="006B58C1" w:rsidP="006104D1">
            <w:pPr>
              <w:pStyle w:val="Fuzeile"/>
              <w:ind w:left="142" w:right="-111"/>
              <w:rPr>
                <w:color w:val="6F6F6F" w:themeColor="text1"/>
                <w:lang w:val="de-DE"/>
              </w:rPr>
            </w:pPr>
          </w:p>
        </w:tc>
      </w:tr>
    </w:tbl>
    <w:p w14:paraId="65FEE202" w14:textId="3A303197" w:rsidR="00C37E6C" w:rsidRPr="00856E09" w:rsidRDefault="00005F1D" w:rsidP="00EE31B0">
      <w:pPr>
        <w:spacing w:after="0" w:line="240" w:lineRule="auto"/>
        <w:rPr>
          <w:rFonts w:asciiTheme="majorHAnsi" w:hAnsiTheme="majorHAnsi"/>
          <w:color w:val="005CA9" w:themeColor="accent1"/>
          <w:spacing w:val="16"/>
          <w:sz w:val="24"/>
        </w:rPr>
      </w:pPr>
      <w:r>
        <w:rPr>
          <w:rFonts w:asciiTheme="majorHAnsi" w:hAnsiTheme="majorHAnsi"/>
          <w:color w:val="005CA9" w:themeColor="accent1"/>
          <w:spacing w:val="16"/>
          <w:sz w:val="24"/>
        </w:rPr>
        <w:br w:type="page"/>
      </w:r>
      <w:r w:rsidR="00856E09" w:rsidRPr="00856E09">
        <w:rPr>
          <w:rFonts w:asciiTheme="majorHAnsi" w:hAnsiTheme="majorHAnsi"/>
          <w:color w:val="005CA9" w:themeColor="accent1"/>
          <w:spacing w:val="16"/>
          <w:sz w:val="24"/>
        </w:rPr>
        <w:lastRenderedPageBreak/>
        <w:t>BILDMOTIV</w:t>
      </w:r>
    </w:p>
    <w:p w14:paraId="717FF693" w14:textId="3C98F7AE" w:rsidR="00856E09" w:rsidRPr="00856E09" w:rsidRDefault="00856E09" w:rsidP="006944C5">
      <w:pPr>
        <w:tabs>
          <w:tab w:val="left" w:pos="2670"/>
        </w:tabs>
        <w:rPr>
          <w:rFonts w:asciiTheme="majorHAnsi" w:hAnsiTheme="majorHAnsi"/>
          <w:color w:val="005CA9" w:themeColor="accent1"/>
          <w:sz w:val="24"/>
        </w:rPr>
      </w:pPr>
    </w:p>
    <w:tbl>
      <w:tblPr>
        <w:tblStyle w:val="Tabellenraster"/>
        <w:tblW w:w="9185"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6"/>
        <w:gridCol w:w="4819"/>
      </w:tblGrid>
      <w:tr w:rsidR="00C611C7" w:rsidRPr="000F1B60" w14:paraId="2C79D72F" w14:textId="77777777" w:rsidTr="0049005E">
        <w:tc>
          <w:tcPr>
            <w:tcW w:w="4366" w:type="dxa"/>
          </w:tcPr>
          <w:p w14:paraId="5FAFDDEE" w14:textId="77777777" w:rsidR="00C611C7" w:rsidRPr="00C611C7" w:rsidRDefault="00C611C7" w:rsidP="00C611C7">
            <w:pPr>
              <w:spacing w:line="240" w:lineRule="auto"/>
              <w:rPr>
                <w:rFonts w:cs="Arial"/>
                <w:b/>
                <w:bCs/>
                <w:sz w:val="20"/>
                <w:szCs w:val="20"/>
              </w:rPr>
            </w:pPr>
            <w:r w:rsidRPr="00C611C7">
              <w:rPr>
                <w:rFonts w:cs="Arial"/>
                <w:b/>
                <w:bCs/>
                <w:sz w:val="20"/>
                <w:szCs w:val="20"/>
              </w:rPr>
              <w:t>Bild 1:</w:t>
            </w:r>
          </w:p>
          <w:p w14:paraId="4A26C370" w14:textId="2488FEA5" w:rsidR="00C611C7" w:rsidRPr="00FB6A4E" w:rsidRDefault="00C611C7" w:rsidP="00CB4D3F">
            <w:pPr>
              <w:spacing w:after="0"/>
              <w:rPr>
                <w:b/>
                <w:bCs/>
                <w:color w:val="auto"/>
                <w:sz w:val="20"/>
                <w:szCs w:val="20"/>
              </w:rPr>
            </w:pPr>
            <w:r w:rsidRPr="00890883">
              <w:rPr>
                <w:rFonts w:cs="Arial"/>
                <w:bCs/>
                <w:sz w:val="20"/>
                <w:szCs w:val="20"/>
              </w:rPr>
              <w:t xml:space="preserve">Deceuninck erhöht die </w:t>
            </w:r>
            <w:r>
              <w:rPr>
                <w:rFonts w:cs="Arial"/>
                <w:bCs/>
                <w:sz w:val="20"/>
                <w:szCs w:val="20"/>
              </w:rPr>
              <w:t xml:space="preserve">die betriebsinterne </w:t>
            </w:r>
            <w:r>
              <w:rPr>
                <w:rFonts w:cs="Arial"/>
                <w:bCs/>
                <w:sz w:val="20"/>
                <w:szCs w:val="20"/>
              </w:rPr>
              <w:br/>
            </w:r>
            <w:r w:rsidRPr="00890883">
              <w:rPr>
                <w:rFonts w:cs="Arial"/>
                <w:bCs/>
                <w:sz w:val="20"/>
                <w:szCs w:val="20"/>
              </w:rPr>
              <w:t>Recyclingkapazität auf 40.000 Tonnen jährlich bis 2024.</w:t>
            </w:r>
            <w:r w:rsidR="00C04A9C">
              <w:rPr>
                <w:rFonts w:cs="Arial"/>
                <w:bCs/>
                <w:sz w:val="20"/>
                <w:szCs w:val="20"/>
              </w:rPr>
              <w:t xml:space="preserve"> Im Bild Emile </w:t>
            </w:r>
            <w:proofErr w:type="spellStart"/>
            <w:r w:rsidR="00C04A9C">
              <w:rPr>
                <w:rFonts w:cs="Arial"/>
                <w:bCs/>
                <w:sz w:val="20"/>
                <w:szCs w:val="20"/>
              </w:rPr>
              <w:t>Coene</w:t>
            </w:r>
            <w:proofErr w:type="spellEnd"/>
            <w:r w:rsidR="00C04A9C">
              <w:rPr>
                <w:rFonts w:cs="Arial"/>
                <w:bCs/>
                <w:sz w:val="20"/>
                <w:szCs w:val="20"/>
              </w:rPr>
              <w:t>, Deceuninck.</w:t>
            </w:r>
          </w:p>
        </w:tc>
        <w:tc>
          <w:tcPr>
            <w:tcW w:w="4819" w:type="dxa"/>
          </w:tcPr>
          <w:p w14:paraId="4C246D17" w14:textId="2C9E1194" w:rsidR="00C611C7" w:rsidRDefault="00C611C7" w:rsidP="006C7E67">
            <w:pPr>
              <w:widowControl w:val="0"/>
              <w:tabs>
                <w:tab w:val="left" w:pos="2670"/>
              </w:tabs>
              <w:spacing w:line="240" w:lineRule="auto"/>
              <w:jc w:val="right"/>
              <w:rPr>
                <w:noProof/>
                <w:sz w:val="22"/>
                <w:szCs w:val="22"/>
              </w:rPr>
            </w:pPr>
            <w:r>
              <w:rPr>
                <w:noProof/>
                <w:sz w:val="22"/>
                <w:szCs w:val="22"/>
              </w:rPr>
              <w:drawing>
                <wp:inline distT="0" distB="0" distL="0" distR="0" wp14:anchorId="47152FA9" wp14:editId="4ADF229E">
                  <wp:extent cx="2736000" cy="1824000"/>
                  <wp:effectExtent l="0" t="0" r="7620" b="5080"/>
                  <wp:docPr id="928752282" name="Grafik 3" descr="Ein Bild, das Kleidung, Menschliches Gesicht, Text,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52282" name="Grafik 3" descr="Ein Bild, das Kleidung, Menschliches Gesicht, Text, Mann enthält.&#10;&#10;Automatisch generierte Beschreibung"/>
                          <pic:cNvPicPr/>
                        </pic:nvPicPr>
                        <pic:blipFill>
                          <a:blip r:embed="rId12" cstate="print">
                            <a:extLst>
                              <a:ext uri="{28A0092B-C50C-407E-A947-70E740481C1C}">
                                <a14:useLocalDpi xmlns:a14="http://schemas.microsoft.com/office/drawing/2010/main"/>
                              </a:ext>
                            </a:extLst>
                          </a:blip>
                          <a:stretch>
                            <a:fillRect/>
                          </a:stretch>
                        </pic:blipFill>
                        <pic:spPr>
                          <a:xfrm>
                            <a:off x="0" y="0"/>
                            <a:ext cx="2736000" cy="1824000"/>
                          </a:xfrm>
                          <a:prstGeom prst="rect">
                            <a:avLst/>
                          </a:prstGeom>
                        </pic:spPr>
                      </pic:pic>
                    </a:graphicData>
                  </a:graphic>
                </wp:inline>
              </w:drawing>
            </w:r>
          </w:p>
        </w:tc>
      </w:tr>
      <w:tr w:rsidR="0049005E" w:rsidRPr="000F1B60" w14:paraId="5161E24F" w14:textId="77777777" w:rsidTr="0049005E">
        <w:tc>
          <w:tcPr>
            <w:tcW w:w="4366" w:type="dxa"/>
          </w:tcPr>
          <w:p w14:paraId="13E492FF" w14:textId="77777777" w:rsidR="00C611C7" w:rsidRPr="00C611C7" w:rsidRDefault="00C611C7" w:rsidP="00C611C7">
            <w:pPr>
              <w:spacing w:line="240" w:lineRule="auto"/>
              <w:rPr>
                <w:rFonts w:cs="Arial"/>
                <w:b/>
                <w:bCs/>
                <w:sz w:val="20"/>
                <w:szCs w:val="20"/>
              </w:rPr>
            </w:pPr>
            <w:r w:rsidRPr="00C611C7">
              <w:rPr>
                <w:rFonts w:cs="Arial"/>
                <w:b/>
                <w:bCs/>
                <w:sz w:val="20"/>
                <w:szCs w:val="20"/>
              </w:rPr>
              <w:t>Bild 2:</w:t>
            </w:r>
          </w:p>
          <w:p w14:paraId="24C314A1" w14:textId="78E07E4C" w:rsidR="0049005E" w:rsidRPr="00890883" w:rsidRDefault="00C611C7" w:rsidP="00C611C7">
            <w:pPr>
              <w:spacing w:line="240" w:lineRule="auto"/>
              <w:rPr>
                <w:rFonts w:cs="Arial"/>
                <w:bCs/>
                <w:sz w:val="20"/>
                <w:szCs w:val="20"/>
              </w:rPr>
            </w:pPr>
            <w:r w:rsidRPr="00A50922">
              <w:rPr>
                <w:rFonts w:cs="Arial"/>
                <w:bCs/>
                <w:sz w:val="20"/>
                <w:szCs w:val="20"/>
              </w:rPr>
              <w:t>Das betriebsinterne Recycling fängt bei Deceuninck mit der Sammlung von Alt-PVC, einschl</w:t>
            </w:r>
            <w:r>
              <w:rPr>
                <w:rFonts w:cs="Arial"/>
                <w:bCs/>
                <w:sz w:val="20"/>
                <w:szCs w:val="20"/>
              </w:rPr>
              <w:t>ießlich</w:t>
            </w:r>
            <w:r w:rsidRPr="00A50922">
              <w:rPr>
                <w:rFonts w:cs="Arial"/>
                <w:bCs/>
                <w:sz w:val="20"/>
                <w:szCs w:val="20"/>
              </w:rPr>
              <w:t xml:space="preserve"> alter Fenster, an. </w:t>
            </w:r>
          </w:p>
          <w:p w14:paraId="67ABDE05" w14:textId="63CAAE0B" w:rsidR="0049005E" w:rsidRPr="00924DF7" w:rsidRDefault="0049005E" w:rsidP="00890883">
            <w:pPr>
              <w:spacing w:line="240" w:lineRule="auto"/>
              <w:rPr>
                <w:color w:val="auto"/>
              </w:rPr>
            </w:pPr>
          </w:p>
        </w:tc>
        <w:tc>
          <w:tcPr>
            <w:tcW w:w="4819" w:type="dxa"/>
          </w:tcPr>
          <w:p w14:paraId="62B19304" w14:textId="1F559D67" w:rsidR="0049005E" w:rsidRPr="006C7E67" w:rsidRDefault="00890883" w:rsidP="006C7E67">
            <w:pPr>
              <w:widowControl w:val="0"/>
              <w:tabs>
                <w:tab w:val="left" w:pos="2670"/>
              </w:tabs>
              <w:spacing w:line="240" w:lineRule="auto"/>
              <w:jc w:val="right"/>
              <w:rPr>
                <w:noProof/>
                <w:sz w:val="22"/>
                <w:szCs w:val="22"/>
              </w:rPr>
            </w:pPr>
            <w:r>
              <w:rPr>
                <w:noProof/>
                <w:sz w:val="22"/>
                <w:szCs w:val="22"/>
              </w:rPr>
              <w:drawing>
                <wp:inline distT="0" distB="0" distL="0" distR="0" wp14:anchorId="3284466B" wp14:editId="338090F8">
                  <wp:extent cx="2736000" cy="2052000"/>
                  <wp:effectExtent l="0" t="0" r="7620" b="5715"/>
                  <wp:docPr id="1094479579" name="Grafik 1" descr="Ein Bild, das Transport, draußen, Fahrzeug, Landfahr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79579" name="Grafik 1" descr="Ein Bild, das Transport, draußen, Fahrzeug, Landfahrzeug enthält.&#10;&#10;Automatisch generierte Beschreibung"/>
                          <pic:cNvPicPr/>
                        </pic:nvPicPr>
                        <pic:blipFill>
                          <a:blip r:embed="rId13" cstate="print">
                            <a:extLst>
                              <a:ext uri="{28A0092B-C50C-407E-A947-70E740481C1C}">
                                <a14:useLocalDpi xmlns:a14="http://schemas.microsoft.com/office/drawing/2010/main"/>
                              </a:ext>
                            </a:extLst>
                          </a:blip>
                          <a:stretch>
                            <a:fillRect/>
                          </a:stretch>
                        </pic:blipFill>
                        <pic:spPr>
                          <a:xfrm>
                            <a:off x="0" y="0"/>
                            <a:ext cx="2736000" cy="2052000"/>
                          </a:xfrm>
                          <a:prstGeom prst="rect">
                            <a:avLst/>
                          </a:prstGeom>
                        </pic:spPr>
                      </pic:pic>
                    </a:graphicData>
                  </a:graphic>
                </wp:inline>
              </w:drawing>
            </w:r>
          </w:p>
        </w:tc>
      </w:tr>
      <w:tr w:rsidR="00890883" w:rsidRPr="000F1B60" w14:paraId="14BED9AC" w14:textId="77777777" w:rsidTr="0049005E">
        <w:tc>
          <w:tcPr>
            <w:tcW w:w="4366" w:type="dxa"/>
          </w:tcPr>
          <w:p w14:paraId="3E16DA87" w14:textId="77777777" w:rsidR="00C611C7" w:rsidRPr="00C611C7" w:rsidRDefault="00C611C7" w:rsidP="00890883">
            <w:pPr>
              <w:spacing w:line="240" w:lineRule="auto"/>
              <w:rPr>
                <w:rFonts w:cs="Arial"/>
                <w:b/>
                <w:bCs/>
                <w:sz w:val="20"/>
                <w:szCs w:val="20"/>
              </w:rPr>
            </w:pPr>
            <w:r w:rsidRPr="00C611C7">
              <w:rPr>
                <w:rFonts w:cs="Arial"/>
                <w:b/>
                <w:bCs/>
                <w:sz w:val="20"/>
                <w:szCs w:val="20"/>
              </w:rPr>
              <w:t>Bild 3:</w:t>
            </w:r>
          </w:p>
          <w:p w14:paraId="5F0992B7" w14:textId="1ECD1E79" w:rsidR="00890883" w:rsidRPr="00890883" w:rsidRDefault="00C611C7" w:rsidP="00890883">
            <w:pPr>
              <w:spacing w:line="240" w:lineRule="auto"/>
              <w:rPr>
                <w:rFonts w:cs="Arial"/>
                <w:bCs/>
                <w:sz w:val="20"/>
                <w:szCs w:val="20"/>
              </w:rPr>
            </w:pPr>
            <w:r w:rsidRPr="00A50922">
              <w:rPr>
                <w:rFonts w:cs="Arial"/>
                <w:bCs/>
                <w:sz w:val="20"/>
                <w:szCs w:val="20"/>
              </w:rPr>
              <w:t xml:space="preserve">Das Material wird gebrochen, gereinigt, sortiert und granuliert. Die Recyclinganlage in </w:t>
            </w:r>
            <w:proofErr w:type="spellStart"/>
            <w:r w:rsidRPr="00A50922">
              <w:rPr>
                <w:rFonts w:cs="Arial"/>
                <w:bCs/>
                <w:sz w:val="20"/>
                <w:szCs w:val="20"/>
              </w:rPr>
              <w:t>Diksmuide</w:t>
            </w:r>
            <w:proofErr w:type="spellEnd"/>
            <w:r w:rsidRPr="00A50922">
              <w:rPr>
                <w:rFonts w:cs="Arial"/>
                <w:bCs/>
                <w:sz w:val="20"/>
                <w:szCs w:val="20"/>
              </w:rPr>
              <w:t xml:space="preserve"> verarbeitet derzeit durchschnittlich 10 Lkws mit alten PVC-Profilen pro Tag.</w:t>
            </w:r>
          </w:p>
        </w:tc>
        <w:tc>
          <w:tcPr>
            <w:tcW w:w="4819" w:type="dxa"/>
          </w:tcPr>
          <w:p w14:paraId="0D4E6D2C" w14:textId="64EBC765" w:rsidR="00890883" w:rsidRDefault="00890883" w:rsidP="006C7E67">
            <w:pPr>
              <w:widowControl w:val="0"/>
              <w:tabs>
                <w:tab w:val="left" w:pos="2670"/>
              </w:tabs>
              <w:spacing w:line="240" w:lineRule="auto"/>
              <w:jc w:val="right"/>
              <w:rPr>
                <w:noProof/>
                <w:sz w:val="22"/>
                <w:szCs w:val="22"/>
              </w:rPr>
            </w:pPr>
            <w:r>
              <w:rPr>
                <w:noProof/>
                <w:sz w:val="22"/>
                <w:szCs w:val="22"/>
              </w:rPr>
              <w:drawing>
                <wp:inline distT="0" distB="0" distL="0" distR="0" wp14:anchorId="444D6C8C" wp14:editId="3199B394">
                  <wp:extent cx="2736000" cy="1824000"/>
                  <wp:effectExtent l="0" t="0" r="7620" b="5080"/>
                  <wp:docPr id="1423994019" name="Grafik 2" descr="Ein Bild, das Gelände, Winter,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94019" name="Grafik 2" descr="Ein Bild, das Gelände, Winter, draußen enthält.&#10;&#10;Automatisch generierte Beschreibung"/>
                          <pic:cNvPicPr/>
                        </pic:nvPicPr>
                        <pic:blipFill>
                          <a:blip r:embed="rId14" cstate="print">
                            <a:extLst>
                              <a:ext uri="{28A0092B-C50C-407E-A947-70E740481C1C}">
                                <a14:useLocalDpi xmlns:a14="http://schemas.microsoft.com/office/drawing/2010/main"/>
                              </a:ext>
                            </a:extLst>
                          </a:blip>
                          <a:stretch>
                            <a:fillRect/>
                          </a:stretch>
                        </pic:blipFill>
                        <pic:spPr>
                          <a:xfrm>
                            <a:off x="0" y="0"/>
                            <a:ext cx="2736000" cy="1824000"/>
                          </a:xfrm>
                          <a:prstGeom prst="rect">
                            <a:avLst/>
                          </a:prstGeom>
                        </pic:spPr>
                      </pic:pic>
                    </a:graphicData>
                  </a:graphic>
                </wp:inline>
              </w:drawing>
            </w:r>
          </w:p>
        </w:tc>
      </w:tr>
      <w:tr w:rsidR="002B273C" w:rsidRPr="00E5310E" w14:paraId="4155E73F" w14:textId="77777777" w:rsidTr="0049005E">
        <w:trPr>
          <w:trHeight w:val="456"/>
        </w:trPr>
        <w:tc>
          <w:tcPr>
            <w:tcW w:w="4366" w:type="dxa"/>
          </w:tcPr>
          <w:p w14:paraId="18C2F617" w14:textId="708AF115" w:rsidR="002B273C" w:rsidRPr="00265832" w:rsidRDefault="007E5562" w:rsidP="00EE5B3F">
            <w:pPr>
              <w:spacing w:after="0"/>
              <w:rPr>
                <w:b/>
                <w:bCs/>
                <w:sz w:val="20"/>
                <w:szCs w:val="20"/>
              </w:rPr>
            </w:pPr>
            <w:r>
              <w:rPr>
                <w:b/>
                <w:bCs/>
                <w:sz w:val="20"/>
                <w:szCs w:val="20"/>
              </w:rPr>
              <w:t xml:space="preserve">Bildquelle: </w:t>
            </w:r>
            <w:r w:rsidRPr="00394D58">
              <w:rPr>
                <w:sz w:val="20"/>
                <w:szCs w:val="20"/>
              </w:rPr>
              <w:t>Deceuninck</w:t>
            </w:r>
            <w:r w:rsidR="00394D58" w:rsidRPr="00394D58">
              <w:rPr>
                <w:sz w:val="20"/>
                <w:szCs w:val="20"/>
              </w:rPr>
              <w:t xml:space="preserve"> </w:t>
            </w:r>
          </w:p>
        </w:tc>
        <w:tc>
          <w:tcPr>
            <w:tcW w:w="4819" w:type="dxa"/>
          </w:tcPr>
          <w:p w14:paraId="0A678B41" w14:textId="110E4F20" w:rsidR="002B273C" w:rsidRDefault="002B273C" w:rsidP="00EE5B3F">
            <w:pPr>
              <w:spacing w:after="0" w:line="240" w:lineRule="auto"/>
              <w:jc w:val="right"/>
              <w:rPr>
                <w:noProof/>
                <w:color w:val="auto"/>
                <w:szCs w:val="20"/>
              </w:rPr>
            </w:pPr>
          </w:p>
        </w:tc>
      </w:tr>
    </w:tbl>
    <w:p w14:paraId="7FC97A3D" w14:textId="4EE5EE96" w:rsidR="00ED7CB6" w:rsidRPr="00F55C8A" w:rsidRDefault="006944C5" w:rsidP="006944C5">
      <w:pPr>
        <w:tabs>
          <w:tab w:val="left" w:pos="2670"/>
        </w:tabs>
        <w:rPr>
          <w:szCs w:val="16"/>
        </w:rPr>
      </w:pPr>
      <w:r w:rsidRPr="00F55C8A">
        <w:rPr>
          <w:szCs w:val="16"/>
        </w:rPr>
        <w:tab/>
      </w:r>
    </w:p>
    <w:sectPr w:rsidR="00ED7CB6" w:rsidRPr="00F55C8A" w:rsidSect="00CB2924">
      <w:headerReference w:type="default" r:id="rId15"/>
      <w:footerReference w:type="even" r:id="rId16"/>
      <w:footerReference w:type="default" r:id="rId17"/>
      <w:type w:val="continuous"/>
      <w:pgSz w:w="11906" w:h="16838"/>
      <w:pgMar w:top="1531" w:right="1531" w:bottom="1418" w:left="1531" w:header="187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DC39" w14:textId="77777777" w:rsidR="00E71FF5" w:rsidRDefault="00E71FF5" w:rsidP="005D3A38">
      <w:pPr>
        <w:spacing w:after="0" w:line="240" w:lineRule="auto"/>
      </w:pPr>
      <w:r>
        <w:separator/>
      </w:r>
    </w:p>
  </w:endnote>
  <w:endnote w:type="continuationSeparator" w:id="0">
    <w:p w14:paraId="7F42ABCA" w14:textId="77777777" w:rsidR="00E71FF5" w:rsidRDefault="00E71FF5" w:rsidP="005D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Headings)">
    <w:altName w:val="Arial"/>
    <w:charset w:val="00"/>
    <w:family w:val="roman"/>
    <w:pitch w:val="default"/>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A888" w14:textId="77777777" w:rsidR="00C11BF5" w:rsidRDefault="00C11BF5" w:rsidP="005B3E83">
    <w:pPr>
      <w:pStyle w:val="Fuzeile"/>
    </w:pPr>
  </w:p>
  <w:p w14:paraId="47522F77" w14:textId="77777777" w:rsidR="00C11BF5" w:rsidRDefault="00C11BF5"/>
  <w:p w14:paraId="36F3BBB4" w14:textId="77777777" w:rsidR="00C11BF5" w:rsidRDefault="00C11BF5" w:rsidP="005D3A38">
    <w:pPr>
      <w:tabs>
        <w:tab w:val="right" w:pos="8789"/>
      </w:tabs>
    </w:pPr>
  </w:p>
  <w:p w14:paraId="4BDC66AE" w14:textId="77777777" w:rsidR="003D3956" w:rsidRDefault="003D39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0E4C" w14:textId="74D30362" w:rsidR="00C11BF5" w:rsidRDefault="00C11BF5" w:rsidP="006944C5">
    <w:pPr>
      <w:pStyle w:val="Fuzeile"/>
      <w:ind w:left="-737" w:right="-369"/>
      <w:rPr>
        <w:szCs w:val="16"/>
        <w:lang w:val="de-DE"/>
      </w:rPr>
    </w:pPr>
    <w:r w:rsidRPr="005E7075">
      <w:rPr>
        <w:szCs w:val="16"/>
        <w:lang w:val="de-DE"/>
      </w:rPr>
      <w:t>Deceuninck Germany GmbH</w:t>
    </w:r>
    <w:r>
      <w:rPr>
        <w:szCs w:val="16"/>
        <w:lang w:val="de-DE"/>
      </w:rPr>
      <w:t xml:space="preserve"> </w:t>
    </w:r>
    <w:r w:rsidRPr="005E7075">
      <w:rPr>
        <w:szCs w:val="16"/>
        <w:lang w:val="de-DE"/>
      </w:rPr>
      <w:t>▪</w:t>
    </w:r>
    <w:r>
      <w:rPr>
        <w:szCs w:val="16"/>
        <w:lang w:val="de-DE"/>
      </w:rPr>
      <w:t xml:space="preserve">  </w:t>
    </w:r>
    <w:r w:rsidRPr="005E7075">
      <w:rPr>
        <w:szCs w:val="16"/>
        <w:lang w:val="de-DE"/>
      </w:rPr>
      <w:t>Bayerwaldstraße 18</w:t>
    </w:r>
    <w:r>
      <w:rPr>
        <w:szCs w:val="16"/>
        <w:lang w:val="de-DE"/>
      </w:rPr>
      <w:t xml:space="preserve">  </w:t>
    </w:r>
    <w:r w:rsidRPr="005E7075">
      <w:rPr>
        <w:szCs w:val="16"/>
        <w:lang w:val="de-DE"/>
      </w:rPr>
      <w:t>▪</w:t>
    </w:r>
    <w:r>
      <w:rPr>
        <w:szCs w:val="16"/>
        <w:lang w:val="de-DE"/>
      </w:rPr>
      <w:t xml:space="preserve">  </w:t>
    </w:r>
    <w:r w:rsidRPr="005E7075">
      <w:rPr>
        <w:szCs w:val="16"/>
        <w:lang w:val="de-DE"/>
      </w:rPr>
      <w:t>D-94327 Bogen</w:t>
    </w:r>
  </w:p>
  <w:p w14:paraId="0D0D74B8" w14:textId="32394647" w:rsidR="00C11BF5" w:rsidRPr="00ED7CB6" w:rsidRDefault="00C11BF5" w:rsidP="006944C5">
    <w:pPr>
      <w:pStyle w:val="Fuzeile"/>
      <w:tabs>
        <w:tab w:val="left" w:pos="7824"/>
      </w:tabs>
      <w:ind w:left="-737" w:right="-369"/>
      <w:rPr>
        <w:lang w:val="de-DE"/>
      </w:rPr>
    </w:pPr>
    <w:r w:rsidRPr="005E7075">
      <w:rPr>
        <w:b/>
        <w:szCs w:val="16"/>
        <w:lang w:val="de-DE"/>
      </w:rPr>
      <w:t xml:space="preserve">T </w:t>
    </w:r>
    <w:r w:rsidRPr="005E7075">
      <w:rPr>
        <w:b/>
        <w:szCs w:val="16"/>
        <w:lang w:val="fr-FR" w:eastAsia="nl-BE"/>
      </w:rPr>
      <w:t xml:space="preserve">+49 9422 821 0 </w:t>
    </w:r>
    <w:r w:rsidRPr="005E7075">
      <w:rPr>
        <w:b/>
        <w:szCs w:val="16"/>
        <w:lang w:val="de-DE"/>
      </w:rPr>
      <w:t xml:space="preserve">▪ </w:t>
    </w:r>
    <w:r>
      <w:rPr>
        <w:b/>
        <w:szCs w:val="16"/>
        <w:lang w:val="de-DE"/>
      </w:rPr>
      <w:t xml:space="preserve"> </w:t>
    </w:r>
    <w:r w:rsidRPr="005E7075">
      <w:rPr>
        <w:b/>
        <w:szCs w:val="16"/>
        <w:lang w:val="de-DE"/>
      </w:rPr>
      <w:t>F +49 9422 821 379</w:t>
    </w:r>
    <w:r>
      <w:rPr>
        <w:b/>
        <w:szCs w:val="16"/>
        <w:lang w:val="de-DE"/>
      </w:rPr>
      <w:t xml:space="preserve"> </w:t>
    </w:r>
    <w:r w:rsidRPr="005E7075">
      <w:rPr>
        <w:b/>
        <w:szCs w:val="16"/>
        <w:lang w:val="de-DE"/>
      </w:rPr>
      <w:t xml:space="preserve"> ▪</w:t>
    </w:r>
    <w:r>
      <w:rPr>
        <w:b/>
        <w:szCs w:val="16"/>
        <w:lang w:val="de-DE"/>
      </w:rPr>
      <w:t xml:space="preserve"> </w:t>
    </w:r>
    <w:r w:rsidRPr="005E7075">
      <w:rPr>
        <w:b/>
        <w:szCs w:val="16"/>
        <w:lang w:val="de-DE"/>
      </w:rPr>
      <w:t xml:space="preserve"> </w:t>
    </w:r>
    <w:r w:rsidRPr="00437017">
      <w:rPr>
        <w:b/>
        <w:szCs w:val="16"/>
        <w:lang w:val="fr-FR" w:eastAsia="nl-BE"/>
      </w:rPr>
      <w:t>info@deceuninck.de</w:t>
    </w:r>
    <w:r>
      <w:rPr>
        <w:b/>
        <w:szCs w:val="16"/>
        <w:lang w:val="fr-FR" w:eastAsia="nl-BE"/>
      </w:rPr>
      <w:t xml:space="preserve"> </w:t>
    </w:r>
    <w:r w:rsidRPr="005E7075">
      <w:rPr>
        <w:b/>
        <w:szCs w:val="16"/>
        <w:lang w:val="fr-FR" w:eastAsia="nl-BE"/>
      </w:rPr>
      <w:t xml:space="preserve"> </w:t>
    </w:r>
    <w:r w:rsidRPr="005E7075">
      <w:rPr>
        <w:b/>
        <w:szCs w:val="16"/>
        <w:lang w:val="de-DE"/>
      </w:rPr>
      <w:t xml:space="preserve">▪ </w:t>
    </w:r>
    <w:r>
      <w:rPr>
        <w:b/>
        <w:szCs w:val="16"/>
        <w:lang w:val="de-DE"/>
      </w:rPr>
      <w:t xml:space="preserve"> </w:t>
    </w:r>
    <w:r w:rsidRPr="005E7075">
      <w:rPr>
        <w:b/>
        <w:szCs w:val="16"/>
        <w:lang w:val="de-DE"/>
      </w:rPr>
      <w:t>www.deceuninck.de</w:t>
    </w:r>
    <w:r w:rsidRPr="00ED7CB6">
      <w:rPr>
        <w:lang w:val="de-DE"/>
      </w:rPr>
      <w:tab/>
    </w:r>
    <w:r>
      <w:rPr>
        <w:lang w:val="de-DE"/>
      </w:rPr>
      <w:tab/>
    </w:r>
    <w:r w:rsidRPr="00C7483A">
      <w:fldChar w:fldCharType="begin"/>
    </w:r>
    <w:r w:rsidRPr="00ED7CB6">
      <w:rPr>
        <w:lang w:val="de-DE"/>
      </w:rPr>
      <w:instrText xml:space="preserve"> PAGE  \* Arabic  \* MERGEFORMAT </w:instrText>
    </w:r>
    <w:r w:rsidRPr="00C7483A">
      <w:fldChar w:fldCharType="separate"/>
    </w:r>
    <w:r>
      <w:rPr>
        <w:noProof/>
        <w:lang w:val="de-DE"/>
      </w:rPr>
      <w:t>3</w:t>
    </w:r>
    <w:r w:rsidRPr="00C7483A">
      <w:fldChar w:fldCharType="end"/>
    </w:r>
    <w:r w:rsidRPr="00ED7CB6">
      <w:rPr>
        <w:lang w:val="de-DE"/>
      </w:rPr>
      <w:t>/</w:t>
    </w:r>
    <w:r>
      <w:fldChar w:fldCharType="begin"/>
    </w:r>
    <w:r w:rsidRPr="00ED7CB6">
      <w:rPr>
        <w:lang w:val="de-DE"/>
      </w:rPr>
      <w:instrText xml:space="preserve"> NUMPAGES  \* Arabic  \* MERGEFORMAT </w:instrText>
    </w:r>
    <w:r>
      <w:fldChar w:fldCharType="separate"/>
    </w:r>
    <w:r>
      <w:rPr>
        <w:noProof/>
        <w:lang w:val="de-DE"/>
      </w:rPr>
      <w:t>3</w:t>
    </w:r>
    <w:r>
      <w:rPr>
        <w:noProof/>
      </w:rPr>
      <w:fldChar w:fldCharType="end"/>
    </w:r>
    <w:r>
      <w:rPr>
        <w:noProof/>
        <w:lang w:val="de-DE" w:eastAsia="de-DE"/>
      </w:rPr>
      <w:drawing>
        <wp:anchor distT="0" distB="0" distL="114300" distR="114300" simplePos="0" relativeHeight="251660288" behindDoc="1" locked="1" layoutInCell="1" allowOverlap="1" wp14:anchorId="3F218C4C" wp14:editId="051025F7">
          <wp:simplePos x="0" y="0"/>
          <wp:positionH relativeFrom="page">
            <wp:posOffset>6985000</wp:posOffset>
          </wp:positionH>
          <wp:positionV relativeFrom="page">
            <wp:posOffset>10185400</wp:posOffset>
          </wp:positionV>
          <wp:extent cx="151130" cy="143510"/>
          <wp:effectExtent l="0" t="0" r="127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ual.wmf"/>
                  <pic:cNvPicPr/>
                </pic:nvPicPr>
                <pic:blipFill>
                  <a:blip r:embed="rId1">
                    <a:extLst>
                      <a:ext uri="{28A0092B-C50C-407E-A947-70E740481C1C}">
                        <a14:useLocalDpi xmlns:a14="http://schemas.microsoft.com/office/drawing/2010/main" val="0"/>
                      </a:ext>
                    </a:extLst>
                  </a:blip>
                  <a:stretch>
                    <a:fillRect/>
                  </a:stretch>
                </pic:blipFill>
                <pic:spPr>
                  <a:xfrm>
                    <a:off x="0" y="0"/>
                    <a:ext cx="151130" cy="143510"/>
                  </a:xfrm>
                  <a:prstGeom prst="rect">
                    <a:avLst/>
                  </a:prstGeom>
                </pic:spPr>
              </pic:pic>
            </a:graphicData>
          </a:graphic>
          <wp14:sizeRelH relativeFrom="page">
            <wp14:pctWidth>0</wp14:pctWidth>
          </wp14:sizeRelH>
          <wp14:sizeRelV relativeFrom="page">
            <wp14:pctHeight>0</wp14:pctHeight>
          </wp14:sizeRelV>
        </wp:anchor>
      </w:drawing>
    </w:r>
  </w:p>
  <w:p w14:paraId="46CBB87C" w14:textId="77777777" w:rsidR="003D3956" w:rsidRDefault="003D39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06BC6" w14:textId="77777777" w:rsidR="00E71FF5" w:rsidRDefault="00E71FF5" w:rsidP="005D3A38">
      <w:pPr>
        <w:spacing w:after="0" w:line="240" w:lineRule="auto"/>
      </w:pPr>
      <w:r>
        <w:separator/>
      </w:r>
    </w:p>
  </w:footnote>
  <w:footnote w:type="continuationSeparator" w:id="0">
    <w:p w14:paraId="48E2FF27" w14:textId="77777777" w:rsidR="00E71FF5" w:rsidRDefault="00E71FF5" w:rsidP="005D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EEF4" w14:textId="372A976A" w:rsidR="00C11BF5" w:rsidRDefault="00C11BF5">
    <w:pPr>
      <w:pStyle w:val="Kopfzeile"/>
    </w:pPr>
    <w:r>
      <w:rPr>
        <w:noProof/>
        <w:lang w:eastAsia="de-DE"/>
      </w:rPr>
      <mc:AlternateContent>
        <mc:Choice Requires="wps">
          <w:drawing>
            <wp:anchor distT="144145" distB="144145" distL="114300" distR="114300" simplePos="0" relativeHeight="251662336" behindDoc="0" locked="0" layoutInCell="1" allowOverlap="0" wp14:anchorId="65144A7E" wp14:editId="5DFEEAD6">
              <wp:simplePos x="0" y="0"/>
              <wp:positionH relativeFrom="column">
                <wp:posOffset>3771900</wp:posOffset>
              </wp:positionH>
              <wp:positionV relativeFrom="page">
                <wp:posOffset>196215</wp:posOffset>
              </wp:positionV>
              <wp:extent cx="2062480" cy="65405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654050"/>
                      </a:xfrm>
                      <a:prstGeom prst="rect">
                        <a:avLst/>
                      </a:prstGeom>
                      <a:solidFill>
                        <a:srgbClr val="FFFFFF"/>
                      </a:solidFill>
                      <a:ln w="9525">
                        <a:noFill/>
                        <a:miter lim="800000"/>
                        <a:headEnd/>
                        <a:tailEnd/>
                      </a:ln>
                    </wps:spPr>
                    <wps:txbx>
                      <w:txbxContent>
                        <w:p w14:paraId="3F6B0DCA" w14:textId="77777777" w:rsidR="00C11BF5" w:rsidRPr="009C4694" w:rsidRDefault="00C11BF5" w:rsidP="009C4694">
                          <w:pPr>
                            <w:pStyle w:val="berschrift1"/>
                            <w:rPr>
                              <w:b w:val="0"/>
                              <w:bCs w:val="0"/>
                              <w:spacing w:val="0"/>
                              <w:sz w:val="32"/>
                              <w:szCs w:val="28"/>
                            </w:rPr>
                          </w:pPr>
                          <w:r w:rsidRPr="009C4694">
                            <w:rPr>
                              <w:b w:val="0"/>
                              <w:bCs w:val="0"/>
                              <w:spacing w:val="0"/>
                              <w:sz w:val="32"/>
                              <w:szCs w:val="28"/>
                            </w:rPr>
                            <w:t>PRESSEMITTEILUNG</w:t>
                          </w:r>
                        </w:p>
                      </w:txbxContent>
                    </wps:txbx>
                    <wps:bodyPr rot="0" vert="horz" wrap="square" lIns="91440" tIns="72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5144A7E" id="_x0000_t202" coordsize="21600,21600" o:spt="202" path="m,l,21600r21600,l21600,xe">
              <v:stroke joinstyle="miter"/>
              <v:path gradientshapeok="t" o:connecttype="rect"/>
            </v:shapetype>
            <v:shape id="Textfeld 2" o:spid="_x0000_s1026" type="#_x0000_t202" style="position:absolute;margin-left:297pt;margin-top:15.45pt;width:162.4pt;height:51.5pt;z-index:251662336;visibility:visible;mso-wrap-style:square;mso-width-percent:0;mso-height-percent:0;mso-wrap-distance-left:9pt;mso-wrap-distance-top:11.35pt;mso-wrap-distance-right:9pt;mso-wrap-distance-bottom:11.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" o:allowoverlap="f" stroked="f">
              <v:textbox inset=",2mm">
                <w:txbxContent>
                  <w:p w14:paraId="3F6B0DCA" w14:textId="77777777" w:rsidR="00C11BF5" w:rsidRPr="009C4694" w:rsidRDefault="00C11BF5" w:rsidP="009C4694">
                    <w:pPr>
                      <w:pStyle w:val="berschrift1"/>
                      <w:rPr>
                        <w:b w:val="0"/>
                        <w:bCs w:val="0"/>
                        <w:spacing w:val="0"/>
                        <w:sz w:val="32"/>
                        <w:szCs w:val="28"/>
                      </w:rPr>
                    </w:pPr>
                    <w:r w:rsidRPr="009C4694">
                      <w:rPr>
                        <w:b w:val="0"/>
                        <w:bCs w:val="0"/>
                        <w:spacing w:val="0"/>
                        <w:sz w:val="32"/>
                        <w:szCs w:val="28"/>
                      </w:rPr>
                      <w:t>PRESSEMITTEILUNG</w:t>
                    </w:r>
                  </w:p>
                </w:txbxContent>
              </v:textbox>
              <w10:wrap type="square" anchory="page"/>
            </v:shape>
          </w:pict>
        </mc:Fallback>
      </mc:AlternateContent>
    </w:r>
    <w:r>
      <w:rPr>
        <w:noProof/>
        <w:lang w:eastAsia="de-DE"/>
      </w:rPr>
      <w:drawing>
        <wp:anchor distT="0" distB="0" distL="114300" distR="114300" simplePos="0" relativeHeight="251658240" behindDoc="0" locked="0" layoutInCell="1" allowOverlap="1" wp14:anchorId="530C38C4" wp14:editId="7223D53F">
          <wp:simplePos x="0" y="0"/>
          <wp:positionH relativeFrom="page">
            <wp:posOffset>467995</wp:posOffset>
          </wp:positionH>
          <wp:positionV relativeFrom="page">
            <wp:posOffset>467995</wp:posOffset>
          </wp:positionV>
          <wp:extent cx="1296000" cy="252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euninck-Logo-CMYK.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00" cy="252000"/>
                  </a:xfrm>
                  <a:prstGeom prst="rect">
                    <a:avLst/>
                  </a:prstGeom>
                </pic:spPr>
              </pic:pic>
            </a:graphicData>
          </a:graphic>
          <wp14:sizeRelH relativeFrom="page">
            <wp14:pctWidth>0</wp14:pctWidth>
          </wp14:sizeRelH>
          <wp14:sizeRelV relativeFrom="page">
            <wp14:pctHeight>0</wp14:pctHeight>
          </wp14:sizeRelV>
        </wp:anchor>
      </w:drawing>
    </w:r>
  </w:p>
  <w:p w14:paraId="67E8C0C8" w14:textId="7C7FD054" w:rsidR="00C11BF5" w:rsidRDefault="00C11BF5"/>
  <w:p w14:paraId="6738B710" w14:textId="47D37603" w:rsidR="00C11BF5" w:rsidRDefault="00C11BF5" w:rsidP="005D3A38">
    <w:pPr>
      <w:tabs>
        <w:tab w:val="right" w:pos="8789"/>
      </w:tabs>
    </w:pPr>
  </w:p>
  <w:p w14:paraId="4D6F66B6" w14:textId="77777777" w:rsidR="003D3956" w:rsidRDefault="003D39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A2AF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7C36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E9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E2F0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CA6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787A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E400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843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B420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CAE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53264"/>
    <w:multiLevelType w:val="hybridMultilevel"/>
    <w:tmpl w:val="A8F0A2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D04E87"/>
    <w:multiLevelType w:val="hybridMultilevel"/>
    <w:tmpl w:val="B66006C8"/>
    <w:lvl w:ilvl="0" w:tplc="0409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106327"/>
    <w:multiLevelType w:val="hybridMultilevel"/>
    <w:tmpl w:val="263062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6E700C1"/>
    <w:multiLevelType w:val="hybridMultilevel"/>
    <w:tmpl w:val="C39E1E88"/>
    <w:lvl w:ilvl="0" w:tplc="E40ADE9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715527E"/>
    <w:multiLevelType w:val="multilevel"/>
    <w:tmpl w:val="5846EBE4"/>
    <w:styleLink w:val="List-Deceuninck-Bullet"/>
    <w:lvl w:ilvl="0">
      <w:start w:val="1"/>
      <w:numFmt w:val="bullet"/>
      <w:pStyle w:val="Aufzhlungszeichen"/>
      <w:lvlText w:val=""/>
      <w:lvlJc w:val="left"/>
      <w:pPr>
        <w:ind w:left="284" w:hanging="284"/>
      </w:pPr>
      <w:rPr>
        <w:rFonts w:ascii="Wingdings" w:hAnsi="Wingdings" w:hint="default"/>
        <w:color w:val="00559F"/>
        <w:sz w:val="20"/>
      </w:rPr>
    </w:lvl>
    <w:lvl w:ilvl="1">
      <w:start w:val="1"/>
      <w:numFmt w:val="bullet"/>
      <w:pStyle w:val="Aufzhlungszeichen2"/>
      <w:lvlText w:val="-"/>
      <w:lvlJc w:val="left"/>
      <w:pPr>
        <w:ind w:left="737" w:hanging="283"/>
      </w:pPr>
      <w:rPr>
        <w:rFonts w:ascii="Times New Roman" w:hAnsi="Times New Roman" w:cs="Times New Roman" w:hint="default"/>
        <w:color w:val="00559F"/>
        <w:sz w:val="16"/>
      </w:rPr>
    </w:lvl>
    <w:lvl w:ilvl="2">
      <w:start w:val="1"/>
      <w:numFmt w:val="bullet"/>
      <w:pStyle w:val="Aufzhlungszeichen3"/>
      <w:lvlText w:val=""/>
      <w:lvlJc w:val="left"/>
      <w:pPr>
        <w:tabs>
          <w:tab w:val="num" w:pos="907"/>
        </w:tabs>
        <w:ind w:left="1191" w:hanging="284"/>
      </w:pPr>
      <w:rPr>
        <w:rFonts w:ascii="Wingdings" w:hAnsi="Wingdings" w:hint="default"/>
        <w:color w:val="000000"/>
        <w:sz w:val="16"/>
      </w:rPr>
    </w:lvl>
    <w:lvl w:ilvl="3">
      <w:start w:val="1"/>
      <w:numFmt w:val="bullet"/>
      <w:pStyle w:val="Aufzhlungszeichen4"/>
      <w:lvlText w:val="-"/>
      <w:lvlJc w:val="left"/>
      <w:pPr>
        <w:tabs>
          <w:tab w:val="num" w:pos="1361"/>
        </w:tabs>
        <w:ind w:left="1644" w:hanging="283"/>
      </w:pPr>
      <w:rPr>
        <w:rFonts w:ascii="Times New Roman" w:hAnsi="Times New Roman" w:cs="Times New Roman" w:hint="default"/>
        <w:color w:val="000000"/>
        <w:sz w:val="16"/>
      </w:rPr>
    </w:lvl>
    <w:lvl w:ilvl="4">
      <w:start w:val="1"/>
      <w:numFmt w:val="bullet"/>
      <w:lvlText w:val=""/>
      <w:lvlJc w:val="left"/>
      <w:pPr>
        <w:ind w:left="2520" w:hanging="360"/>
      </w:pPr>
      <w:rPr>
        <w:rFonts w:ascii="Wingdings" w:hAnsi="Wingdings" w:hint="default"/>
        <w:color w:val="00559F"/>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0250B00"/>
    <w:multiLevelType w:val="multilevel"/>
    <w:tmpl w:val="5846EBE4"/>
    <w:numStyleLink w:val="List-Deceuninck-Bullet"/>
  </w:abstractNum>
  <w:abstractNum w:abstractNumId="16" w15:restartNumberingAfterBreak="0">
    <w:nsid w:val="45FB5F7C"/>
    <w:multiLevelType w:val="hybridMultilevel"/>
    <w:tmpl w:val="94FE7FE2"/>
    <w:lvl w:ilvl="0" w:tplc="151E7FFE">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47485647"/>
    <w:multiLevelType w:val="multilevel"/>
    <w:tmpl w:val="25F80D24"/>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53E7E3A"/>
    <w:multiLevelType w:val="hybridMultilevel"/>
    <w:tmpl w:val="B1F6DD0E"/>
    <w:lvl w:ilvl="0" w:tplc="D97AD512">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8E929CB"/>
    <w:multiLevelType w:val="hybridMultilevel"/>
    <w:tmpl w:val="23CA89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69A640A"/>
    <w:multiLevelType w:val="multilevel"/>
    <w:tmpl w:val="4328EB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AB62373"/>
    <w:multiLevelType w:val="hybridMultilevel"/>
    <w:tmpl w:val="202825AC"/>
    <w:lvl w:ilvl="0" w:tplc="08090005">
      <w:start w:val="1"/>
      <w:numFmt w:val="bullet"/>
      <w:lvlText w:val=""/>
      <w:lvlJc w:val="left"/>
      <w:pPr>
        <w:ind w:left="360" w:hanging="360"/>
      </w:pPr>
      <w:rPr>
        <w:rFonts w:ascii="Wingdings" w:hAnsi="Wingdings" w:hint="default"/>
      </w:rPr>
    </w:lvl>
    <w:lvl w:ilvl="1" w:tplc="8E8C3D3E">
      <w:start w:val="1"/>
      <w:numFmt w:val="bullet"/>
      <w:lvlText w:val="§"/>
      <w:lvlJc w:val="left"/>
      <w:pPr>
        <w:ind w:left="1080" w:hanging="360"/>
      </w:pPr>
      <w:rPr>
        <w:rFonts w:ascii="Wingdings" w:hAnsi="Wingdings" w:hint="default"/>
        <w:color w:val="6F6F6F" w:themeColor="text1"/>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D314B7"/>
    <w:multiLevelType w:val="hybridMultilevel"/>
    <w:tmpl w:val="EE665D6E"/>
    <w:lvl w:ilvl="0" w:tplc="A09C1500">
      <w:start w:val="1"/>
      <w:numFmt w:val="bullet"/>
      <w:pStyle w:val="Listenabsatz"/>
      <w:lvlText w:val=""/>
      <w:lvlJc w:val="left"/>
      <w:pPr>
        <w:ind w:left="360" w:hanging="360"/>
      </w:pPr>
      <w:rPr>
        <w:rFonts w:ascii="Wingdings" w:hAnsi="Wingdings" w:hint="default"/>
      </w:rPr>
    </w:lvl>
    <w:lvl w:ilvl="1" w:tplc="08130005">
      <w:start w:val="1"/>
      <w:numFmt w:val="bullet"/>
      <w:lvlText w:val=""/>
      <w:lvlJc w:val="left"/>
      <w:pPr>
        <w:ind w:left="1080" w:hanging="360"/>
      </w:pPr>
      <w:rPr>
        <w:rFonts w:ascii="Wingdings" w:hAnsi="Wingdings" w:hint="default"/>
      </w:rPr>
    </w:lvl>
    <w:lvl w:ilvl="2" w:tplc="08130005">
      <w:start w:val="1"/>
      <w:numFmt w:val="bullet"/>
      <w:lvlText w:val=""/>
      <w:lvlJc w:val="left"/>
      <w:pPr>
        <w:ind w:left="1800" w:hanging="360"/>
      </w:pPr>
      <w:rPr>
        <w:rFonts w:ascii="Wingdings" w:hAnsi="Wingdings" w:hint="default"/>
      </w:rPr>
    </w:lvl>
    <w:lvl w:ilvl="3" w:tplc="08130005">
      <w:start w:val="1"/>
      <w:numFmt w:val="bullet"/>
      <w:lvlText w:val=""/>
      <w:lvlJc w:val="left"/>
      <w:pPr>
        <w:ind w:left="2520" w:hanging="360"/>
      </w:pPr>
      <w:rPr>
        <w:rFonts w:ascii="Wingdings" w:hAnsi="Wingdings" w:hint="default"/>
      </w:rPr>
    </w:lvl>
    <w:lvl w:ilvl="4" w:tplc="08130005">
      <w:start w:val="1"/>
      <w:numFmt w:val="bullet"/>
      <w:lvlText w:val=""/>
      <w:lvlJc w:val="left"/>
      <w:pPr>
        <w:ind w:left="3240" w:hanging="360"/>
      </w:pPr>
      <w:rPr>
        <w:rFonts w:ascii="Wingdings" w:hAnsi="Wingdings" w:hint="default"/>
      </w:rPr>
    </w:lvl>
    <w:lvl w:ilvl="5" w:tplc="BC40785C">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761717C1"/>
    <w:multiLevelType w:val="multilevel"/>
    <w:tmpl w:val="D72C45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4" w15:restartNumberingAfterBreak="0">
    <w:nsid w:val="77AF3B51"/>
    <w:multiLevelType w:val="hybridMultilevel"/>
    <w:tmpl w:val="AD66CB4A"/>
    <w:lvl w:ilvl="0" w:tplc="C9DA3D66">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7EE4520B"/>
    <w:multiLevelType w:val="hybridMultilevel"/>
    <w:tmpl w:val="3208C9B2"/>
    <w:lvl w:ilvl="0" w:tplc="08130005">
      <w:start w:val="1"/>
      <w:numFmt w:val="bullet"/>
      <w:lvlText w:val=""/>
      <w:lvlJc w:val="left"/>
      <w:pPr>
        <w:ind w:left="720" w:hanging="360"/>
      </w:pPr>
      <w:rPr>
        <w:rFonts w:ascii="Wingdings" w:hAnsi="Wingdings"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5">
      <w:start w:val="1"/>
      <w:numFmt w:val="bullet"/>
      <w:lvlText w:val=""/>
      <w:lvlJc w:val="left"/>
      <w:pPr>
        <w:ind w:left="2880" w:hanging="360"/>
      </w:pPr>
      <w:rPr>
        <w:rFonts w:ascii="Wingdings" w:hAnsi="Wingdings" w:hint="default"/>
      </w:rPr>
    </w:lvl>
    <w:lvl w:ilvl="4" w:tplc="08130005">
      <w:start w:val="1"/>
      <w:numFmt w:val="bullet"/>
      <w:lvlText w:val=""/>
      <w:lvlJc w:val="left"/>
      <w:pPr>
        <w:ind w:left="3600" w:hanging="360"/>
      </w:pPr>
      <w:rPr>
        <w:rFonts w:ascii="Wingdings" w:hAnsi="Wingdings" w:hint="default"/>
      </w:rPr>
    </w:lvl>
    <w:lvl w:ilvl="5" w:tplc="08130005" w:tentative="1">
      <w:start w:val="1"/>
      <w:numFmt w:val="bullet"/>
      <w:lvlText w:val=""/>
      <w:lvlJc w:val="left"/>
      <w:pPr>
        <w:ind w:left="4320" w:hanging="360"/>
      </w:pPr>
      <w:rPr>
        <w:rFonts w:ascii="Wingdings" w:hAnsi="Wingdings" w:hint="default"/>
      </w:rPr>
    </w:lvl>
    <w:lvl w:ilvl="6" w:tplc="08130005">
      <w:start w:val="1"/>
      <w:numFmt w:val="bullet"/>
      <w:lvlText w:val=""/>
      <w:lvlJc w:val="left"/>
      <w:pPr>
        <w:ind w:left="5040" w:hanging="360"/>
      </w:pPr>
      <w:rPr>
        <w:rFonts w:ascii="Wingdings" w:hAnsi="Wingdings" w:hint="default"/>
      </w:rPr>
    </w:lvl>
    <w:lvl w:ilvl="7" w:tplc="08130005">
      <w:start w:val="1"/>
      <w:numFmt w:val="bullet"/>
      <w:lvlText w:val=""/>
      <w:lvlJc w:val="left"/>
      <w:pPr>
        <w:ind w:left="5760" w:hanging="360"/>
      </w:pPr>
      <w:rPr>
        <w:rFonts w:ascii="Wingdings" w:hAnsi="Wingdings" w:hint="default"/>
      </w:rPr>
    </w:lvl>
    <w:lvl w:ilvl="8" w:tplc="08130005" w:tentative="1">
      <w:start w:val="1"/>
      <w:numFmt w:val="bullet"/>
      <w:lvlText w:val=""/>
      <w:lvlJc w:val="left"/>
      <w:pPr>
        <w:ind w:left="6480" w:hanging="360"/>
      </w:pPr>
      <w:rPr>
        <w:rFonts w:ascii="Wingdings" w:hAnsi="Wingdings" w:hint="default"/>
      </w:rPr>
    </w:lvl>
  </w:abstractNum>
  <w:num w:numId="1" w16cid:durableId="120658079">
    <w:abstractNumId w:val="0"/>
  </w:num>
  <w:num w:numId="2" w16cid:durableId="1963269175">
    <w:abstractNumId w:val="1"/>
  </w:num>
  <w:num w:numId="3" w16cid:durableId="2064522158">
    <w:abstractNumId w:val="2"/>
  </w:num>
  <w:num w:numId="4" w16cid:durableId="25298735">
    <w:abstractNumId w:val="3"/>
  </w:num>
  <w:num w:numId="5" w16cid:durableId="1812168451">
    <w:abstractNumId w:val="8"/>
  </w:num>
  <w:num w:numId="6" w16cid:durableId="1828787810">
    <w:abstractNumId w:val="4"/>
  </w:num>
  <w:num w:numId="7" w16cid:durableId="971641248">
    <w:abstractNumId w:val="5"/>
  </w:num>
  <w:num w:numId="8" w16cid:durableId="1658612831">
    <w:abstractNumId w:val="6"/>
  </w:num>
  <w:num w:numId="9" w16cid:durableId="1664510204">
    <w:abstractNumId w:val="7"/>
  </w:num>
  <w:num w:numId="10" w16cid:durableId="399643217">
    <w:abstractNumId w:val="9"/>
  </w:num>
  <w:num w:numId="11" w16cid:durableId="1265652380">
    <w:abstractNumId w:val="23"/>
  </w:num>
  <w:num w:numId="12" w16cid:durableId="1956255613">
    <w:abstractNumId w:val="12"/>
  </w:num>
  <w:num w:numId="13" w16cid:durableId="1204950452">
    <w:abstractNumId w:val="25"/>
  </w:num>
  <w:num w:numId="14" w16cid:durableId="1782218322">
    <w:abstractNumId w:val="10"/>
  </w:num>
  <w:num w:numId="15" w16cid:durableId="1005133484">
    <w:abstractNumId w:val="22"/>
  </w:num>
  <w:num w:numId="16" w16cid:durableId="987976546">
    <w:abstractNumId w:val="24"/>
  </w:num>
  <w:num w:numId="17" w16cid:durableId="2123526807">
    <w:abstractNumId w:val="14"/>
  </w:num>
  <w:num w:numId="18" w16cid:durableId="25177048">
    <w:abstractNumId w:val="15"/>
  </w:num>
  <w:num w:numId="19" w16cid:durableId="1868055309">
    <w:abstractNumId w:val="21"/>
  </w:num>
  <w:num w:numId="20" w16cid:durableId="401803756">
    <w:abstractNumId w:val="20"/>
  </w:num>
  <w:num w:numId="21" w16cid:durableId="551890445">
    <w:abstractNumId w:val="17"/>
  </w:num>
  <w:num w:numId="22" w16cid:durableId="1677264423">
    <w:abstractNumId w:val="11"/>
  </w:num>
  <w:num w:numId="23" w16cid:durableId="1991593940">
    <w:abstractNumId w:val="22"/>
  </w:num>
  <w:num w:numId="24" w16cid:durableId="420882138">
    <w:abstractNumId w:val="11"/>
  </w:num>
  <w:num w:numId="25" w16cid:durableId="1526744784">
    <w:abstractNumId w:val="16"/>
  </w:num>
  <w:num w:numId="26" w16cid:durableId="1194268309">
    <w:abstractNumId w:val="18"/>
  </w:num>
  <w:num w:numId="27" w16cid:durableId="80761081">
    <w:abstractNumId w:val="13"/>
  </w:num>
  <w:num w:numId="28" w16cid:durableId="17354705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B6"/>
    <w:rsid w:val="0000061F"/>
    <w:rsid w:val="000041D7"/>
    <w:rsid w:val="00005F1D"/>
    <w:rsid w:val="00007E01"/>
    <w:rsid w:val="00020503"/>
    <w:rsid w:val="00020E12"/>
    <w:rsid w:val="000210C6"/>
    <w:rsid w:val="00022AA3"/>
    <w:rsid w:val="00025BD1"/>
    <w:rsid w:val="0003279F"/>
    <w:rsid w:val="00044B9F"/>
    <w:rsid w:val="00044CF9"/>
    <w:rsid w:val="00046171"/>
    <w:rsid w:val="000506DE"/>
    <w:rsid w:val="00050E56"/>
    <w:rsid w:val="0005274E"/>
    <w:rsid w:val="00054967"/>
    <w:rsid w:val="00057F85"/>
    <w:rsid w:val="000612E4"/>
    <w:rsid w:val="000645C9"/>
    <w:rsid w:val="00073AFC"/>
    <w:rsid w:val="00076711"/>
    <w:rsid w:val="000824C5"/>
    <w:rsid w:val="00084221"/>
    <w:rsid w:val="0008790C"/>
    <w:rsid w:val="00090DE4"/>
    <w:rsid w:val="00091DB7"/>
    <w:rsid w:val="0009201B"/>
    <w:rsid w:val="0009431A"/>
    <w:rsid w:val="0009471C"/>
    <w:rsid w:val="00094B8D"/>
    <w:rsid w:val="000A1131"/>
    <w:rsid w:val="000A6510"/>
    <w:rsid w:val="000B6551"/>
    <w:rsid w:val="000C0328"/>
    <w:rsid w:val="000D06F3"/>
    <w:rsid w:val="000D44E9"/>
    <w:rsid w:val="000D4512"/>
    <w:rsid w:val="000E3772"/>
    <w:rsid w:val="000E570C"/>
    <w:rsid w:val="000E5DC3"/>
    <w:rsid w:val="00105C25"/>
    <w:rsid w:val="001060DE"/>
    <w:rsid w:val="00111285"/>
    <w:rsid w:val="001112C8"/>
    <w:rsid w:val="001154A4"/>
    <w:rsid w:val="0011561E"/>
    <w:rsid w:val="00120481"/>
    <w:rsid w:val="001259CB"/>
    <w:rsid w:val="0012633A"/>
    <w:rsid w:val="00126433"/>
    <w:rsid w:val="0012747D"/>
    <w:rsid w:val="00130F31"/>
    <w:rsid w:val="001361C4"/>
    <w:rsid w:val="00136BC7"/>
    <w:rsid w:val="0015021C"/>
    <w:rsid w:val="00150758"/>
    <w:rsid w:val="00151AA3"/>
    <w:rsid w:val="00151F6F"/>
    <w:rsid w:val="001530F0"/>
    <w:rsid w:val="00156C20"/>
    <w:rsid w:val="00157784"/>
    <w:rsid w:val="00161D44"/>
    <w:rsid w:val="001640F7"/>
    <w:rsid w:val="00165D24"/>
    <w:rsid w:val="001728BA"/>
    <w:rsid w:val="00187026"/>
    <w:rsid w:val="00190D9C"/>
    <w:rsid w:val="001A3990"/>
    <w:rsid w:val="001A528D"/>
    <w:rsid w:val="001A6A25"/>
    <w:rsid w:val="001B689D"/>
    <w:rsid w:val="001B6B23"/>
    <w:rsid w:val="001C1F8C"/>
    <w:rsid w:val="001C3D11"/>
    <w:rsid w:val="001C5862"/>
    <w:rsid w:val="001C7D59"/>
    <w:rsid w:val="001D27D0"/>
    <w:rsid w:val="001D55FA"/>
    <w:rsid w:val="001D73FD"/>
    <w:rsid w:val="001E0964"/>
    <w:rsid w:val="001E288F"/>
    <w:rsid w:val="00200070"/>
    <w:rsid w:val="002016D2"/>
    <w:rsid w:val="0020607C"/>
    <w:rsid w:val="00210244"/>
    <w:rsid w:val="002127DC"/>
    <w:rsid w:val="002146BF"/>
    <w:rsid w:val="00216A06"/>
    <w:rsid w:val="002201D0"/>
    <w:rsid w:val="00220226"/>
    <w:rsid w:val="00231424"/>
    <w:rsid w:val="0023213F"/>
    <w:rsid w:val="00234161"/>
    <w:rsid w:val="0023667F"/>
    <w:rsid w:val="002441DF"/>
    <w:rsid w:val="00245FB3"/>
    <w:rsid w:val="00246844"/>
    <w:rsid w:val="00251415"/>
    <w:rsid w:val="00251488"/>
    <w:rsid w:val="0025270C"/>
    <w:rsid w:val="00253ED5"/>
    <w:rsid w:val="00257188"/>
    <w:rsid w:val="00257BA2"/>
    <w:rsid w:val="00262019"/>
    <w:rsid w:val="002649C7"/>
    <w:rsid w:val="002761D9"/>
    <w:rsid w:val="002872FE"/>
    <w:rsid w:val="00290D83"/>
    <w:rsid w:val="002918C2"/>
    <w:rsid w:val="0029205F"/>
    <w:rsid w:val="00293A75"/>
    <w:rsid w:val="0029526E"/>
    <w:rsid w:val="002A3FE1"/>
    <w:rsid w:val="002A62A1"/>
    <w:rsid w:val="002B273C"/>
    <w:rsid w:val="002B31A0"/>
    <w:rsid w:val="002B3986"/>
    <w:rsid w:val="002B7DFD"/>
    <w:rsid w:val="002C12B0"/>
    <w:rsid w:val="002C385C"/>
    <w:rsid w:val="002C39A2"/>
    <w:rsid w:val="002C5830"/>
    <w:rsid w:val="002D4309"/>
    <w:rsid w:val="002E0AA3"/>
    <w:rsid w:val="002E0B6D"/>
    <w:rsid w:val="002E2DDD"/>
    <w:rsid w:val="002E3055"/>
    <w:rsid w:val="002E426E"/>
    <w:rsid w:val="002E4D7E"/>
    <w:rsid w:val="002E7162"/>
    <w:rsid w:val="002F16BA"/>
    <w:rsid w:val="002F30BD"/>
    <w:rsid w:val="002F3471"/>
    <w:rsid w:val="002F4B78"/>
    <w:rsid w:val="002F5990"/>
    <w:rsid w:val="00305376"/>
    <w:rsid w:val="00306611"/>
    <w:rsid w:val="00310A6E"/>
    <w:rsid w:val="00322D86"/>
    <w:rsid w:val="00332C89"/>
    <w:rsid w:val="003341C3"/>
    <w:rsid w:val="00346C4F"/>
    <w:rsid w:val="00353A45"/>
    <w:rsid w:val="00356293"/>
    <w:rsid w:val="00356E6D"/>
    <w:rsid w:val="00362C02"/>
    <w:rsid w:val="00362F95"/>
    <w:rsid w:val="00363423"/>
    <w:rsid w:val="00363594"/>
    <w:rsid w:val="00363BF6"/>
    <w:rsid w:val="0037255F"/>
    <w:rsid w:val="0037429D"/>
    <w:rsid w:val="0037434B"/>
    <w:rsid w:val="003749A6"/>
    <w:rsid w:val="0037538C"/>
    <w:rsid w:val="00376AF5"/>
    <w:rsid w:val="00383D1B"/>
    <w:rsid w:val="003857E4"/>
    <w:rsid w:val="00390E2F"/>
    <w:rsid w:val="00392A8B"/>
    <w:rsid w:val="003947D9"/>
    <w:rsid w:val="00394D58"/>
    <w:rsid w:val="003A075D"/>
    <w:rsid w:val="003A70F9"/>
    <w:rsid w:val="003A7974"/>
    <w:rsid w:val="003B2939"/>
    <w:rsid w:val="003B50EA"/>
    <w:rsid w:val="003B7D9A"/>
    <w:rsid w:val="003B7E3B"/>
    <w:rsid w:val="003D3956"/>
    <w:rsid w:val="003D55E3"/>
    <w:rsid w:val="003E0412"/>
    <w:rsid w:val="003E45C8"/>
    <w:rsid w:val="003E46F2"/>
    <w:rsid w:val="003E5B47"/>
    <w:rsid w:val="003E60B0"/>
    <w:rsid w:val="003F447D"/>
    <w:rsid w:val="003F75E0"/>
    <w:rsid w:val="003F7ED8"/>
    <w:rsid w:val="00401792"/>
    <w:rsid w:val="0041426B"/>
    <w:rsid w:val="00414492"/>
    <w:rsid w:val="00417833"/>
    <w:rsid w:val="00427B71"/>
    <w:rsid w:val="0043678C"/>
    <w:rsid w:val="00437CA0"/>
    <w:rsid w:val="00440D16"/>
    <w:rsid w:val="00441C69"/>
    <w:rsid w:val="00445622"/>
    <w:rsid w:val="00446156"/>
    <w:rsid w:val="00450ADF"/>
    <w:rsid w:val="0045198D"/>
    <w:rsid w:val="004522CC"/>
    <w:rsid w:val="00452D03"/>
    <w:rsid w:val="00453821"/>
    <w:rsid w:val="00454341"/>
    <w:rsid w:val="00455343"/>
    <w:rsid w:val="004559A3"/>
    <w:rsid w:val="00457C1C"/>
    <w:rsid w:val="00461227"/>
    <w:rsid w:val="0046180A"/>
    <w:rsid w:val="00463F79"/>
    <w:rsid w:val="00464E5D"/>
    <w:rsid w:val="00465A69"/>
    <w:rsid w:val="0047098F"/>
    <w:rsid w:val="00471E77"/>
    <w:rsid w:val="00473B6C"/>
    <w:rsid w:val="004779D7"/>
    <w:rsid w:val="004846F9"/>
    <w:rsid w:val="0049005E"/>
    <w:rsid w:val="00490CE3"/>
    <w:rsid w:val="00492347"/>
    <w:rsid w:val="00493A60"/>
    <w:rsid w:val="004A1D2F"/>
    <w:rsid w:val="004A7B41"/>
    <w:rsid w:val="004B5BB0"/>
    <w:rsid w:val="004C10BB"/>
    <w:rsid w:val="004C21E1"/>
    <w:rsid w:val="004C3278"/>
    <w:rsid w:val="004C65DA"/>
    <w:rsid w:val="004D46CC"/>
    <w:rsid w:val="004D4DB9"/>
    <w:rsid w:val="004D6A59"/>
    <w:rsid w:val="004F4193"/>
    <w:rsid w:val="004F4BBB"/>
    <w:rsid w:val="004F4D1D"/>
    <w:rsid w:val="004F617C"/>
    <w:rsid w:val="00502CEA"/>
    <w:rsid w:val="00504D12"/>
    <w:rsid w:val="005075E8"/>
    <w:rsid w:val="0051523E"/>
    <w:rsid w:val="00516034"/>
    <w:rsid w:val="00520A8D"/>
    <w:rsid w:val="00524029"/>
    <w:rsid w:val="00524BB8"/>
    <w:rsid w:val="00527F0C"/>
    <w:rsid w:val="00530AC4"/>
    <w:rsid w:val="00536023"/>
    <w:rsid w:val="005419EF"/>
    <w:rsid w:val="0054479E"/>
    <w:rsid w:val="005449FE"/>
    <w:rsid w:val="00547A53"/>
    <w:rsid w:val="00552452"/>
    <w:rsid w:val="0055341A"/>
    <w:rsid w:val="005618F4"/>
    <w:rsid w:val="0056482D"/>
    <w:rsid w:val="005650B5"/>
    <w:rsid w:val="005713B5"/>
    <w:rsid w:val="0057425B"/>
    <w:rsid w:val="00574D9E"/>
    <w:rsid w:val="00586964"/>
    <w:rsid w:val="00587BCD"/>
    <w:rsid w:val="005914DE"/>
    <w:rsid w:val="00597B13"/>
    <w:rsid w:val="005A0731"/>
    <w:rsid w:val="005A72F0"/>
    <w:rsid w:val="005A7A05"/>
    <w:rsid w:val="005A7B5A"/>
    <w:rsid w:val="005B3E83"/>
    <w:rsid w:val="005B50B6"/>
    <w:rsid w:val="005B5525"/>
    <w:rsid w:val="005B7954"/>
    <w:rsid w:val="005C0C67"/>
    <w:rsid w:val="005C39C3"/>
    <w:rsid w:val="005C535D"/>
    <w:rsid w:val="005D3A38"/>
    <w:rsid w:val="005D6963"/>
    <w:rsid w:val="005E0E90"/>
    <w:rsid w:val="005E32B6"/>
    <w:rsid w:val="005E354B"/>
    <w:rsid w:val="005F1E24"/>
    <w:rsid w:val="005F28F4"/>
    <w:rsid w:val="005F2D38"/>
    <w:rsid w:val="005F7227"/>
    <w:rsid w:val="006071A4"/>
    <w:rsid w:val="006104D1"/>
    <w:rsid w:val="00610842"/>
    <w:rsid w:val="00612975"/>
    <w:rsid w:val="006223A6"/>
    <w:rsid w:val="00624313"/>
    <w:rsid w:val="00634EB0"/>
    <w:rsid w:val="00634EB7"/>
    <w:rsid w:val="0063652E"/>
    <w:rsid w:val="00642529"/>
    <w:rsid w:val="006425BD"/>
    <w:rsid w:val="00642F0A"/>
    <w:rsid w:val="006431CD"/>
    <w:rsid w:val="00644DE1"/>
    <w:rsid w:val="006463E3"/>
    <w:rsid w:val="0064796E"/>
    <w:rsid w:val="00652B69"/>
    <w:rsid w:val="00660CB9"/>
    <w:rsid w:val="00663CA3"/>
    <w:rsid w:val="006664EE"/>
    <w:rsid w:val="00675FDD"/>
    <w:rsid w:val="006771CD"/>
    <w:rsid w:val="00682D0F"/>
    <w:rsid w:val="00687DB2"/>
    <w:rsid w:val="00691D6E"/>
    <w:rsid w:val="006944C5"/>
    <w:rsid w:val="006A2513"/>
    <w:rsid w:val="006A55D6"/>
    <w:rsid w:val="006B32EB"/>
    <w:rsid w:val="006B531A"/>
    <w:rsid w:val="006B58C1"/>
    <w:rsid w:val="006B79AF"/>
    <w:rsid w:val="006C0054"/>
    <w:rsid w:val="006C1292"/>
    <w:rsid w:val="006C5ADB"/>
    <w:rsid w:val="006C7D94"/>
    <w:rsid w:val="006C7E67"/>
    <w:rsid w:val="006D4600"/>
    <w:rsid w:val="006D5B1C"/>
    <w:rsid w:val="006D746D"/>
    <w:rsid w:val="006E5606"/>
    <w:rsid w:val="006E6872"/>
    <w:rsid w:val="006E7B35"/>
    <w:rsid w:val="006F0408"/>
    <w:rsid w:val="006F10B2"/>
    <w:rsid w:val="00703DED"/>
    <w:rsid w:val="00717176"/>
    <w:rsid w:val="0073331D"/>
    <w:rsid w:val="0073420F"/>
    <w:rsid w:val="00740CA1"/>
    <w:rsid w:val="0075151D"/>
    <w:rsid w:val="00752106"/>
    <w:rsid w:val="007545FA"/>
    <w:rsid w:val="00756711"/>
    <w:rsid w:val="007635FF"/>
    <w:rsid w:val="00773509"/>
    <w:rsid w:val="007916CE"/>
    <w:rsid w:val="007A1F58"/>
    <w:rsid w:val="007A3983"/>
    <w:rsid w:val="007A4217"/>
    <w:rsid w:val="007A559A"/>
    <w:rsid w:val="007B030B"/>
    <w:rsid w:val="007B1220"/>
    <w:rsid w:val="007B13ED"/>
    <w:rsid w:val="007B1CA1"/>
    <w:rsid w:val="007B454B"/>
    <w:rsid w:val="007B73F6"/>
    <w:rsid w:val="007B7CB5"/>
    <w:rsid w:val="007C10D2"/>
    <w:rsid w:val="007C200A"/>
    <w:rsid w:val="007C2A5D"/>
    <w:rsid w:val="007C4B1A"/>
    <w:rsid w:val="007D2F75"/>
    <w:rsid w:val="007D4250"/>
    <w:rsid w:val="007D59FB"/>
    <w:rsid w:val="007E2371"/>
    <w:rsid w:val="007E4563"/>
    <w:rsid w:val="007E4ACB"/>
    <w:rsid w:val="007E5562"/>
    <w:rsid w:val="007F1633"/>
    <w:rsid w:val="007F16B5"/>
    <w:rsid w:val="007F3529"/>
    <w:rsid w:val="007F6991"/>
    <w:rsid w:val="00802580"/>
    <w:rsid w:val="008034A9"/>
    <w:rsid w:val="00826865"/>
    <w:rsid w:val="00831551"/>
    <w:rsid w:val="00832E11"/>
    <w:rsid w:val="008442F8"/>
    <w:rsid w:val="00847863"/>
    <w:rsid w:val="00856E09"/>
    <w:rsid w:val="0086399D"/>
    <w:rsid w:val="008664C8"/>
    <w:rsid w:val="00867E44"/>
    <w:rsid w:val="00870433"/>
    <w:rsid w:val="00871DEF"/>
    <w:rsid w:val="008742E7"/>
    <w:rsid w:val="00877AB6"/>
    <w:rsid w:val="00886B0D"/>
    <w:rsid w:val="0088771E"/>
    <w:rsid w:val="00890883"/>
    <w:rsid w:val="00892683"/>
    <w:rsid w:val="008A52DE"/>
    <w:rsid w:val="008B3D0A"/>
    <w:rsid w:val="008C0821"/>
    <w:rsid w:val="008C2848"/>
    <w:rsid w:val="008C3934"/>
    <w:rsid w:val="008C7B69"/>
    <w:rsid w:val="008D05FB"/>
    <w:rsid w:val="008D0720"/>
    <w:rsid w:val="008D3A02"/>
    <w:rsid w:val="008D6573"/>
    <w:rsid w:val="008D70BC"/>
    <w:rsid w:val="008E1A2C"/>
    <w:rsid w:val="008E2A32"/>
    <w:rsid w:val="008F190D"/>
    <w:rsid w:val="008F7429"/>
    <w:rsid w:val="009002E3"/>
    <w:rsid w:val="009061A8"/>
    <w:rsid w:val="0091169D"/>
    <w:rsid w:val="00915ACC"/>
    <w:rsid w:val="0092065A"/>
    <w:rsid w:val="00922582"/>
    <w:rsid w:val="00923F50"/>
    <w:rsid w:val="00935E77"/>
    <w:rsid w:val="00945440"/>
    <w:rsid w:val="00946511"/>
    <w:rsid w:val="00951E24"/>
    <w:rsid w:val="009525DF"/>
    <w:rsid w:val="009527F9"/>
    <w:rsid w:val="00952825"/>
    <w:rsid w:val="00953182"/>
    <w:rsid w:val="00960057"/>
    <w:rsid w:val="009607F6"/>
    <w:rsid w:val="00961C64"/>
    <w:rsid w:val="009623E7"/>
    <w:rsid w:val="009653E0"/>
    <w:rsid w:val="009705DE"/>
    <w:rsid w:val="00971C79"/>
    <w:rsid w:val="009775D2"/>
    <w:rsid w:val="00984CB9"/>
    <w:rsid w:val="00992461"/>
    <w:rsid w:val="00994124"/>
    <w:rsid w:val="009A221F"/>
    <w:rsid w:val="009A4CC9"/>
    <w:rsid w:val="009A6D03"/>
    <w:rsid w:val="009A6DD8"/>
    <w:rsid w:val="009B09D1"/>
    <w:rsid w:val="009B1E19"/>
    <w:rsid w:val="009B2668"/>
    <w:rsid w:val="009B32BD"/>
    <w:rsid w:val="009B3C5B"/>
    <w:rsid w:val="009B5D7E"/>
    <w:rsid w:val="009B6003"/>
    <w:rsid w:val="009C1036"/>
    <w:rsid w:val="009C2217"/>
    <w:rsid w:val="009C4694"/>
    <w:rsid w:val="009D10F9"/>
    <w:rsid w:val="009D3219"/>
    <w:rsid w:val="009D4B57"/>
    <w:rsid w:val="009E4916"/>
    <w:rsid w:val="00A05EA3"/>
    <w:rsid w:val="00A071D1"/>
    <w:rsid w:val="00A15905"/>
    <w:rsid w:val="00A16F12"/>
    <w:rsid w:val="00A2255C"/>
    <w:rsid w:val="00A30A1A"/>
    <w:rsid w:val="00A44F14"/>
    <w:rsid w:val="00A45081"/>
    <w:rsid w:val="00A46236"/>
    <w:rsid w:val="00A46FEA"/>
    <w:rsid w:val="00A5083B"/>
    <w:rsid w:val="00A50922"/>
    <w:rsid w:val="00A50AD8"/>
    <w:rsid w:val="00A50E35"/>
    <w:rsid w:val="00A52026"/>
    <w:rsid w:val="00A60612"/>
    <w:rsid w:val="00A61382"/>
    <w:rsid w:val="00A67E18"/>
    <w:rsid w:val="00A75C0D"/>
    <w:rsid w:val="00A7672A"/>
    <w:rsid w:val="00A77622"/>
    <w:rsid w:val="00A779E5"/>
    <w:rsid w:val="00A801DF"/>
    <w:rsid w:val="00A91C2C"/>
    <w:rsid w:val="00A96ABE"/>
    <w:rsid w:val="00AA754A"/>
    <w:rsid w:val="00AC2A32"/>
    <w:rsid w:val="00AC76BF"/>
    <w:rsid w:val="00AD0730"/>
    <w:rsid w:val="00AE491A"/>
    <w:rsid w:val="00AE53C5"/>
    <w:rsid w:val="00AE7705"/>
    <w:rsid w:val="00AF57A9"/>
    <w:rsid w:val="00AF5BE7"/>
    <w:rsid w:val="00B01995"/>
    <w:rsid w:val="00B04782"/>
    <w:rsid w:val="00B052C1"/>
    <w:rsid w:val="00B06169"/>
    <w:rsid w:val="00B062E6"/>
    <w:rsid w:val="00B122C3"/>
    <w:rsid w:val="00B1454B"/>
    <w:rsid w:val="00B15014"/>
    <w:rsid w:val="00B21DCD"/>
    <w:rsid w:val="00B245CD"/>
    <w:rsid w:val="00B34349"/>
    <w:rsid w:val="00B34668"/>
    <w:rsid w:val="00B40A3E"/>
    <w:rsid w:val="00B44CB1"/>
    <w:rsid w:val="00B44F1F"/>
    <w:rsid w:val="00B46DB3"/>
    <w:rsid w:val="00B46FD2"/>
    <w:rsid w:val="00B50780"/>
    <w:rsid w:val="00B6025A"/>
    <w:rsid w:val="00B660FA"/>
    <w:rsid w:val="00B8036A"/>
    <w:rsid w:val="00B83C3E"/>
    <w:rsid w:val="00B978CD"/>
    <w:rsid w:val="00BA2FAA"/>
    <w:rsid w:val="00BA3BA6"/>
    <w:rsid w:val="00BA53AF"/>
    <w:rsid w:val="00BB1490"/>
    <w:rsid w:val="00BB1E4E"/>
    <w:rsid w:val="00BB469D"/>
    <w:rsid w:val="00BB5D5C"/>
    <w:rsid w:val="00BB5E21"/>
    <w:rsid w:val="00BC0C29"/>
    <w:rsid w:val="00BC3FEA"/>
    <w:rsid w:val="00BD5322"/>
    <w:rsid w:val="00BD585B"/>
    <w:rsid w:val="00BD6A54"/>
    <w:rsid w:val="00BE585A"/>
    <w:rsid w:val="00BE7A02"/>
    <w:rsid w:val="00BF1871"/>
    <w:rsid w:val="00BF1E1E"/>
    <w:rsid w:val="00BF5B86"/>
    <w:rsid w:val="00BF6369"/>
    <w:rsid w:val="00BF6B14"/>
    <w:rsid w:val="00C0486D"/>
    <w:rsid w:val="00C04A9C"/>
    <w:rsid w:val="00C07DE6"/>
    <w:rsid w:val="00C10E90"/>
    <w:rsid w:val="00C112E1"/>
    <w:rsid w:val="00C11BF5"/>
    <w:rsid w:val="00C17CB6"/>
    <w:rsid w:val="00C21E13"/>
    <w:rsid w:val="00C21E28"/>
    <w:rsid w:val="00C24214"/>
    <w:rsid w:val="00C31842"/>
    <w:rsid w:val="00C31D99"/>
    <w:rsid w:val="00C3491A"/>
    <w:rsid w:val="00C373B2"/>
    <w:rsid w:val="00C37E6C"/>
    <w:rsid w:val="00C41B55"/>
    <w:rsid w:val="00C41FBC"/>
    <w:rsid w:val="00C43D4A"/>
    <w:rsid w:val="00C4685D"/>
    <w:rsid w:val="00C4769F"/>
    <w:rsid w:val="00C5544D"/>
    <w:rsid w:val="00C56841"/>
    <w:rsid w:val="00C57E37"/>
    <w:rsid w:val="00C60AEC"/>
    <w:rsid w:val="00C611C7"/>
    <w:rsid w:val="00C65887"/>
    <w:rsid w:val="00C66F4E"/>
    <w:rsid w:val="00C70153"/>
    <w:rsid w:val="00C70B68"/>
    <w:rsid w:val="00C74065"/>
    <w:rsid w:val="00C7483A"/>
    <w:rsid w:val="00C81FB4"/>
    <w:rsid w:val="00C837BE"/>
    <w:rsid w:val="00C83B21"/>
    <w:rsid w:val="00C85EFA"/>
    <w:rsid w:val="00C860B0"/>
    <w:rsid w:val="00C9064F"/>
    <w:rsid w:val="00C97893"/>
    <w:rsid w:val="00CA045D"/>
    <w:rsid w:val="00CA1EBE"/>
    <w:rsid w:val="00CA59F0"/>
    <w:rsid w:val="00CA7BD8"/>
    <w:rsid w:val="00CB2924"/>
    <w:rsid w:val="00CB3846"/>
    <w:rsid w:val="00CB3A0E"/>
    <w:rsid w:val="00CB4D3F"/>
    <w:rsid w:val="00CB5576"/>
    <w:rsid w:val="00CB66EF"/>
    <w:rsid w:val="00CC01FC"/>
    <w:rsid w:val="00CC1D02"/>
    <w:rsid w:val="00CC7339"/>
    <w:rsid w:val="00CD7123"/>
    <w:rsid w:val="00CE1E32"/>
    <w:rsid w:val="00CE2342"/>
    <w:rsid w:val="00CE79D0"/>
    <w:rsid w:val="00CF3157"/>
    <w:rsid w:val="00CF3AD8"/>
    <w:rsid w:val="00D2262E"/>
    <w:rsid w:val="00D2441D"/>
    <w:rsid w:val="00D25928"/>
    <w:rsid w:val="00D326E2"/>
    <w:rsid w:val="00D32BE2"/>
    <w:rsid w:val="00D33FF1"/>
    <w:rsid w:val="00D342E0"/>
    <w:rsid w:val="00D359B2"/>
    <w:rsid w:val="00D42CC2"/>
    <w:rsid w:val="00D45D05"/>
    <w:rsid w:val="00D53B7F"/>
    <w:rsid w:val="00D53BBB"/>
    <w:rsid w:val="00D53F37"/>
    <w:rsid w:val="00D549FE"/>
    <w:rsid w:val="00D55C9D"/>
    <w:rsid w:val="00D56A8B"/>
    <w:rsid w:val="00D60CF8"/>
    <w:rsid w:val="00D71B01"/>
    <w:rsid w:val="00D73E4B"/>
    <w:rsid w:val="00D75CBA"/>
    <w:rsid w:val="00D81789"/>
    <w:rsid w:val="00D844C6"/>
    <w:rsid w:val="00D8560D"/>
    <w:rsid w:val="00D87B7A"/>
    <w:rsid w:val="00D900D2"/>
    <w:rsid w:val="00D93E85"/>
    <w:rsid w:val="00D94A6E"/>
    <w:rsid w:val="00DA0BBE"/>
    <w:rsid w:val="00DA7B96"/>
    <w:rsid w:val="00DB141F"/>
    <w:rsid w:val="00DB3DF3"/>
    <w:rsid w:val="00DB3ED9"/>
    <w:rsid w:val="00DB65BB"/>
    <w:rsid w:val="00DC0B2E"/>
    <w:rsid w:val="00DD01CA"/>
    <w:rsid w:val="00DD566F"/>
    <w:rsid w:val="00DD72EB"/>
    <w:rsid w:val="00DE5C85"/>
    <w:rsid w:val="00DF0A8F"/>
    <w:rsid w:val="00DF35C6"/>
    <w:rsid w:val="00DF37E0"/>
    <w:rsid w:val="00E01F2A"/>
    <w:rsid w:val="00E13AB1"/>
    <w:rsid w:val="00E154D6"/>
    <w:rsid w:val="00E3299D"/>
    <w:rsid w:val="00E35AA9"/>
    <w:rsid w:val="00E5767D"/>
    <w:rsid w:val="00E7138C"/>
    <w:rsid w:val="00E71FF5"/>
    <w:rsid w:val="00E811A9"/>
    <w:rsid w:val="00E854B0"/>
    <w:rsid w:val="00E87071"/>
    <w:rsid w:val="00E90567"/>
    <w:rsid w:val="00E9519F"/>
    <w:rsid w:val="00EA0062"/>
    <w:rsid w:val="00EA1679"/>
    <w:rsid w:val="00EA3E87"/>
    <w:rsid w:val="00EA4B30"/>
    <w:rsid w:val="00EC213A"/>
    <w:rsid w:val="00EC2B09"/>
    <w:rsid w:val="00EC6DA2"/>
    <w:rsid w:val="00ED0F9A"/>
    <w:rsid w:val="00ED30C0"/>
    <w:rsid w:val="00ED723A"/>
    <w:rsid w:val="00ED7CB6"/>
    <w:rsid w:val="00EE30DB"/>
    <w:rsid w:val="00EE31B0"/>
    <w:rsid w:val="00EE5AE3"/>
    <w:rsid w:val="00EE5B3F"/>
    <w:rsid w:val="00EE74EF"/>
    <w:rsid w:val="00EF2693"/>
    <w:rsid w:val="00EF4C5C"/>
    <w:rsid w:val="00EF6959"/>
    <w:rsid w:val="00F0011E"/>
    <w:rsid w:val="00F00B15"/>
    <w:rsid w:val="00F02B21"/>
    <w:rsid w:val="00F0728E"/>
    <w:rsid w:val="00F10499"/>
    <w:rsid w:val="00F10D75"/>
    <w:rsid w:val="00F13F99"/>
    <w:rsid w:val="00F21765"/>
    <w:rsid w:val="00F2177C"/>
    <w:rsid w:val="00F228F0"/>
    <w:rsid w:val="00F22EF3"/>
    <w:rsid w:val="00F24674"/>
    <w:rsid w:val="00F30047"/>
    <w:rsid w:val="00F41AD6"/>
    <w:rsid w:val="00F423E9"/>
    <w:rsid w:val="00F43CF0"/>
    <w:rsid w:val="00F5252F"/>
    <w:rsid w:val="00F55C8A"/>
    <w:rsid w:val="00F57696"/>
    <w:rsid w:val="00F62D26"/>
    <w:rsid w:val="00F6439B"/>
    <w:rsid w:val="00F66980"/>
    <w:rsid w:val="00F71E81"/>
    <w:rsid w:val="00F74F26"/>
    <w:rsid w:val="00F84A4D"/>
    <w:rsid w:val="00F92176"/>
    <w:rsid w:val="00F923A2"/>
    <w:rsid w:val="00F9281A"/>
    <w:rsid w:val="00F9471C"/>
    <w:rsid w:val="00F95432"/>
    <w:rsid w:val="00F96B3E"/>
    <w:rsid w:val="00F96D38"/>
    <w:rsid w:val="00FA0626"/>
    <w:rsid w:val="00FA7A84"/>
    <w:rsid w:val="00FC0174"/>
    <w:rsid w:val="00FD2A7E"/>
    <w:rsid w:val="00FD7E7C"/>
    <w:rsid w:val="00FE00E6"/>
    <w:rsid w:val="00FE1954"/>
    <w:rsid w:val="00FE1AA0"/>
    <w:rsid w:val="00FE7BBE"/>
    <w:rsid w:val="00FF2F24"/>
    <w:rsid w:val="00FF313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E82E8"/>
  <w15:docId w15:val="{E71E620C-5383-4D81-9F09-B645F8B0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1E24"/>
    <w:pPr>
      <w:spacing w:after="160" w:line="240" w:lineRule="exact"/>
    </w:pPr>
    <w:rPr>
      <w:color w:val="6F6F6F" w:themeColor="text1"/>
      <w:sz w:val="16"/>
      <w:lang w:val="de-DE"/>
    </w:rPr>
  </w:style>
  <w:style w:type="paragraph" w:styleId="berschrift1">
    <w:name w:val="heading 1"/>
    <w:basedOn w:val="Standard"/>
    <w:next w:val="Standard"/>
    <w:link w:val="berschrift1Zchn"/>
    <w:uiPriority w:val="9"/>
    <w:qFormat/>
    <w:rsid w:val="00951E24"/>
    <w:pPr>
      <w:keepNext/>
      <w:keepLines/>
      <w:suppressAutoHyphens/>
      <w:spacing w:after="960" w:line="880" w:lineRule="exact"/>
      <w:outlineLvl w:val="0"/>
    </w:pPr>
    <w:rPr>
      <w:rFonts w:asciiTheme="majorHAnsi" w:eastAsiaTheme="majorEastAsia" w:hAnsiTheme="majorHAnsi" w:cstheme="majorHAnsi"/>
      <w:b/>
      <w:bCs/>
      <w:color w:val="005CA9" w:themeColor="accent1"/>
      <w:spacing w:val="-24"/>
      <w:sz w:val="88"/>
      <w:szCs w:val="88"/>
    </w:rPr>
  </w:style>
  <w:style w:type="paragraph" w:styleId="berschrift2">
    <w:name w:val="heading 2"/>
    <w:basedOn w:val="Standard"/>
    <w:next w:val="Standard"/>
    <w:link w:val="berschrift2Zchn"/>
    <w:uiPriority w:val="9"/>
    <w:unhideWhenUsed/>
    <w:qFormat/>
    <w:rsid w:val="00427B71"/>
    <w:pPr>
      <w:keepNext/>
      <w:keepLines/>
      <w:suppressAutoHyphens/>
      <w:spacing w:after="720" w:line="600" w:lineRule="exact"/>
      <w:outlineLvl w:val="1"/>
    </w:pPr>
    <w:rPr>
      <w:rFonts w:asciiTheme="majorHAnsi" w:eastAsiaTheme="majorEastAsia" w:hAnsiTheme="majorHAnsi" w:cstheme="majorHAnsi"/>
      <w:b/>
      <w:bCs/>
      <w:color w:val="005CA9" w:themeColor="accent1"/>
      <w:sz w:val="56"/>
      <w:szCs w:val="56"/>
    </w:rPr>
  </w:style>
  <w:style w:type="paragraph" w:styleId="berschrift3">
    <w:name w:val="heading 3"/>
    <w:basedOn w:val="Standard"/>
    <w:next w:val="Standard"/>
    <w:link w:val="berschrift3Zchn"/>
    <w:uiPriority w:val="9"/>
    <w:unhideWhenUsed/>
    <w:qFormat/>
    <w:rsid w:val="00427B71"/>
    <w:pPr>
      <w:keepNext/>
      <w:keepLines/>
      <w:spacing w:after="480"/>
      <w:outlineLvl w:val="2"/>
    </w:pPr>
    <w:rPr>
      <w:rFonts w:asciiTheme="majorHAnsi" w:eastAsiaTheme="majorEastAsia" w:hAnsiTheme="majorHAnsi" w:cs="Arial (Headings)"/>
      <w:caps/>
      <w:color w:val="005CA9" w:themeColor="accent1"/>
      <w:spacing w:val="16"/>
      <w:sz w:val="24"/>
    </w:rPr>
  </w:style>
  <w:style w:type="paragraph" w:styleId="berschrift4">
    <w:name w:val="heading 4"/>
    <w:basedOn w:val="Standard"/>
    <w:next w:val="Standard"/>
    <w:link w:val="berschrift4Zchn"/>
    <w:uiPriority w:val="9"/>
    <w:unhideWhenUsed/>
    <w:qFormat/>
    <w:rsid w:val="00427B71"/>
    <w:pPr>
      <w:keepNext/>
      <w:keepLines/>
      <w:spacing w:after="480"/>
      <w:outlineLvl w:val="3"/>
    </w:pPr>
    <w:rPr>
      <w:rFonts w:asciiTheme="majorHAnsi" w:eastAsiaTheme="majorEastAsia" w:hAnsiTheme="majorHAnsi" w:cs="Times New Roman (Headings CS)"/>
      <w:iCs/>
      <w:caps/>
      <w:color w:val="005CA9" w:themeColor="accent1"/>
      <w:spacing w:val="15"/>
      <w:sz w:val="20"/>
      <w:szCs w:val="20"/>
    </w:rPr>
  </w:style>
  <w:style w:type="paragraph" w:styleId="berschrift5">
    <w:name w:val="heading 5"/>
    <w:next w:val="Standard"/>
    <w:link w:val="berschrift5Zchn"/>
    <w:uiPriority w:val="9"/>
    <w:unhideWhenUsed/>
    <w:qFormat/>
    <w:rsid w:val="00427B71"/>
    <w:pPr>
      <w:keepNext/>
      <w:keepLines/>
      <w:spacing w:after="240"/>
      <w:outlineLvl w:val="4"/>
    </w:pPr>
    <w:rPr>
      <w:rFonts w:asciiTheme="majorHAnsi" w:eastAsiaTheme="majorEastAsia" w:hAnsiTheme="majorHAnsi" w:cs="Times New Roman (Headings CS)"/>
      <w:b/>
      <w:bCs/>
      <w:iCs/>
      <w:caps/>
      <w:color w:val="005CA9" w:themeColor="accent1"/>
      <w:spacing w:val="10"/>
      <w:sz w:val="20"/>
      <w:szCs w:val="20"/>
    </w:rPr>
  </w:style>
  <w:style w:type="paragraph" w:styleId="berschrift6">
    <w:name w:val="heading 6"/>
    <w:basedOn w:val="Standard"/>
    <w:next w:val="Standard"/>
    <w:link w:val="berschrift6Zchn"/>
    <w:uiPriority w:val="9"/>
    <w:unhideWhenUsed/>
    <w:qFormat/>
    <w:rsid w:val="00427B71"/>
    <w:pPr>
      <w:keepNext/>
      <w:keepLines/>
      <w:spacing w:after="240" w:line="200" w:lineRule="exact"/>
      <w:outlineLvl w:val="5"/>
    </w:pPr>
    <w:rPr>
      <w:rFonts w:asciiTheme="majorHAnsi" w:eastAsiaTheme="majorEastAsia" w:hAnsiTheme="majorHAnsi" w:cs="Times New Roman (Headings CS)"/>
      <w:b/>
      <w:bCs/>
      <w:caps/>
      <w:color w:val="005CA9" w:themeColor="accent1"/>
      <w:lang w:val="en-US"/>
    </w:rPr>
  </w:style>
  <w:style w:type="paragraph" w:styleId="berschrift7">
    <w:name w:val="heading 7"/>
    <w:basedOn w:val="berschrift6"/>
    <w:next w:val="Standard"/>
    <w:link w:val="berschrift7Zchn"/>
    <w:uiPriority w:val="9"/>
    <w:unhideWhenUsed/>
    <w:qFormat/>
    <w:rsid w:val="00151AA3"/>
    <w:pPr>
      <w:numPr>
        <w:ilvl w:val="6"/>
      </w:numPr>
      <w:ind w:hanging="1134"/>
      <w:outlineLvl w:val="6"/>
    </w:pPr>
    <w:rPr>
      <w:iCs/>
      <w:color w:val="6F6F6F" w:themeColor="text1"/>
    </w:rPr>
  </w:style>
  <w:style w:type="paragraph" w:styleId="berschrift8">
    <w:name w:val="heading 8"/>
    <w:basedOn w:val="Standard"/>
    <w:next w:val="Standard"/>
    <w:link w:val="berschrift8Zchn"/>
    <w:uiPriority w:val="9"/>
    <w:semiHidden/>
    <w:unhideWhenUsed/>
    <w:qFormat/>
    <w:rsid w:val="00151AA3"/>
    <w:pPr>
      <w:keepNext/>
      <w:keepLines/>
      <w:numPr>
        <w:ilvl w:val="7"/>
        <w:numId w:val="11"/>
      </w:numPr>
      <w:spacing w:before="40" w:after="0"/>
      <w:outlineLvl w:val="7"/>
    </w:pPr>
    <w:rPr>
      <w:rFonts w:asciiTheme="majorHAnsi" w:eastAsiaTheme="majorEastAsia" w:hAnsiTheme="majorHAnsi" w:cstheme="majorBidi"/>
      <w:color w:val="858585" w:themeColor="text1" w:themeTint="D8"/>
      <w:sz w:val="21"/>
      <w:szCs w:val="21"/>
    </w:rPr>
  </w:style>
  <w:style w:type="paragraph" w:styleId="berschrift9">
    <w:name w:val="heading 9"/>
    <w:basedOn w:val="Standard"/>
    <w:next w:val="Standard"/>
    <w:link w:val="berschrift9Zchn"/>
    <w:uiPriority w:val="9"/>
    <w:semiHidden/>
    <w:unhideWhenUsed/>
    <w:qFormat/>
    <w:rsid w:val="00151AA3"/>
    <w:pPr>
      <w:keepNext/>
      <w:keepLines/>
      <w:numPr>
        <w:ilvl w:val="8"/>
        <w:numId w:val="11"/>
      </w:numPr>
      <w:spacing w:before="40" w:after="0"/>
      <w:outlineLvl w:val="8"/>
    </w:pPr>
    <w:rPr>
      <w:rFonts w:asciiTheme="majorHAnsi" w:eastAsiaTheme="majorEastAsia" w:hAnsiTheme="majorHAnsi" w:cstheme="majorBidi"/>
      <w:i/>
      <w:iCs/>
      <w:color w:val="858585"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1E24"/>
    <w:rPr>
      <w:rFonts w:asciiTheme="majorHAnsi" w:eastAsiaTheme="majorEastAsia" w:hAnsiTheme="majorHAnsi" w:cstheme="majorHAnsi"/>
      <w:b/>
      <w:bCs/>
      <w:color w:val="005CA9" w:themeColor="accent1"/>
      <w:spacing w:val="-24"/>
      <w:sz w:val="88"/>
      <w:szCs w:val="88"/>
    </w:rPr>
  </w:style>
  <w:style w:type="character" w:customStyle="1" w:styleId="berschrift2Zchn">
    <w:name w:val="Überschrift 2 Zchn"/>
    <w:basedOn w:val="Absatz-Standardschriftart"/>
    <w:link w:val="berschrift2"/>
    <w:uiPriority w:val="9"/>
    <w:rsid w:val="00427B71"/>
    <w:rPr>
      <w:rFonts w:asciiTheme="majorHAnsi" w:eastAsiaTheme="majorEastAsia" w:hAnsiTheme="majorHAnsi" w:cstheme="majorHAnsi"/>
      <w:b/>
      <w:bCs/>
      <w:color w:val="005CA9" w:themeColor="accent1"/>
      <w:sz w:val="56"/>
      <w:szCs w:val="56"/>
    </w:rPr>
  </w:style>
  <w:style w:type="character" w:customStyle="1" w:styleId="berschrift3Zchn">
    <w:name w:val="Überschrift 3 Zchn"/>
    <w:basedOn w:val="Absatz-Standardschriftart"/>
    <w:link w:val="berschrift3"/>
    <w:uiPriority w:val="9"/>
    <w:rsid w:val="00427B71"/>
    <w:rPr>
      <w:rFonts w:asciiTheme="majorHAnsi" w:eastAsiaTheme="majorEastAsia" w:hAnsiTheme="majorHAnsi" w:cs="Arial (Headings)"/>
      <w:caps/>
      <w:color w:val="005CA9" w:themeColor="accent1"/>
      <w:spacing w:val="16"/>
    </w:rPr>
  </w:style>
  <w:style w:type="character" w:customStyle="1" w:styleId="berschrift4Zchn">
    <w:name w:val="Überschrift 4 Zchn"/>
    <w:basedOn w:val="Absatz-Standardschriftart"/>
    <w:link w:val="berschrift4"/>
    <w:uiPriority w:val="9"/>
    <w:rsid w:val="00427B71"/>
    <w:rPr>
      <w:rFonts w:asciiTheme="majorHAnsi" w:eastAsiaTheme="majorEastAsia" w:hAnsiTheme="majorHAnsi" w:cs="Times New Roman (Headings CS)"/>
      <w:iCs/>
      <w:caps/>
      <w:color w:val="005CA9" w:themeColor="accent1"/>
      <w:spacing w:val="15"/>
      <w:sz w:val="20"/>
      <w:szCs w:val="20"/>
    </w:rPr>
  </w:style>
  <w:style w:type="character" w:customStyle="1" w:styleId="berschrift5Zchn">
    <w:name w:val="Überschrift 5 Zchn"/>
    <w:basedOn w:val="Absatz-Standardschriftart"/>
    <w:link w:val="berschrift5"/>
    <w:uiPriority w:val="9"/>
    <w:rsid w:val="00427B71"/>
    <w:rPr>
      <w:rFonts w:asciiTheme="majorHAnsi" w:eastAsiaTheme="majorEastAsia" w:hAnsiTheme="majorHAnsi" w:cs="Times New Roman (Headings CS)"/>
      <w:b/>
      <w:bCs/>
      <w:iCs/>
      <w:caps/>
      <w:color w:val="005CA9" w:themeColor="accent1"/>
      <w:spacing w:val="10"/>
      <w:sz w:val="20"/>
      <w:szCs w:val="20"/>
    </w:rPr>
  </w:style>
  <w:style w:type="character" w:customStyle="1" w:styleId="berschrift6Zchn">
    <w:name w:val="Überschrift 6 Zchn"/>
    <w:basedOn w:val="Absatz-Standardschriftart"/>
    <w:link w:val="berschrift6"/>
    <w:uiPriority w:val="9"/>
    <w:rsid w:val="00427B71"/>
    <w:rPr>
      <w:rFonts w:asciiTheme="majorHAnsi" w:eastAsiaTheme="majorEastAsia" w:hAnsiTheme="majorHAnsi" w:cs="Times New Roman (Headings CS)"/>
      <w:b/>
      <w:bCs/>
      <w:caps/>
      <w:color w:val="005CA9" w:themeColor="accent1"/>
      <w:sz w:val="16"/>
      <w:lang w:val="en-US"/>
    </w:rPr>
  </w:style>
  <w:style w:type="paragraph" w:styleId="IntensivesZitat">
    <w:name w:val="Intense Quote"/>
    <w:basedOn w:val="Standard"/>
    <w:next w:val="Standard"/>
    <w:link w:val="IntensivesZitatZchn"/>
    <w:uiPriority w:val="30"/>
    <w:qFormat/>
    <w:rsid w:val="00B44F1F"/>
    <w:pPr>
      <w:spacing w:before="480" w:after="480"/>
    </w:pPr>
    <w:rPr>
      <w:i/>
      <w:iCs/>
      <w:color w:val="005CA9" w:themeColor="accent1"/>
      <w:sz w:val="30"/>
      <w:szCs w:val="30"/>
    </w:rPr>
  </w:style>
  <w:style w:type="character" w:customStyle="1" w:styleId="IntensivesZitatZchn">
    <w:name w:val="Intensives Zitat Zchn"/>
    <w:basedOn w:val="Absatz-Standardschriftart"/>
    <w:link w:val="IntensivesZitat"/>
    <w:uiPriority w:val="30"/>
    <w:rsid w:val="00B44F1F"/>
    <w:rPr>
      <w:i/>
      <w:iCs/>
      <w:color w:val="005CA9" w:themeColor="accent1"/>
      <w:sz w:val="30"/>
      <w:szCs w:val="30"/>
    </w:rPr>
  </w:style>
  <w:style w:type="paragraph" w:styleId="Zitat">
    <w:name w:val="Quote"/>
    <w:basedOn w:val="IntensivesZitat"/>
    <w:next w:val="Standard"/>
    <w:link w:val="ZitatZchn"/>
    <w:uiPriority w:val="29"/>
    <w:qFormat/>
    <w:rsid w:val="00B44F1F"/>
    <w:pPr>
      <w:ind w:right="55"/>
    </w:pPr>
    <w:rPr>
      <w:iCs w:val="0"/>
      <w:sz w:val="20"/>
    </w:rPr>
  </w:style>
  <w:style w:type="character" w:customStyle="1" w:styleId="ZitatZchn">
    <w:name w:val="Zitat Zchn"/>
    <w:basedOn w:val="Absatz-Standardschriftart"/>
    <w:link w:val="Zitat"/>
    <w:uiPriority w:val="29"/>
    <w:rsid w:val="00B44F1F"/>
    <w:rPr>
      <w:i/>
      <w:color w:val="005CA9" w:themeColor="accent1"/>
      <w:sz w:val="20"/>
      <w:szCs w:val="30"/>
    </w:rPr>
  </w:style>
  <w:style w:type="paragraph" w:customStyle="1" w:styleId="Intro-Blue">
    <w:name w:val="Intro - Blue"/>
    <w:next w:val="Standard"/>
    <w:qFormat/>
    <w:rsid w:val="0046180A"/>
    <w:pPr>
      <w:spacing w:after="240" w:line="240" w:lineRule="exact"/>
    </w:pPr>
    <w:rPr>
      <w:color w:val="005CA9" w:themeColor="accent1"/>
      <w:sz w:val="17"/>
    </w:rPr>
  </w:style>
  <w:style w:type="character" w:customStyle="1" w:styleId="berschrift7Zchn">
    <w:name w:val="Überschrift 7 Zchn"/>
    <w:basedOn w:val="Absatz-Standardschriftart"/>
    <w:link w:val="berschrift7"/>
    <w:uiPriority w:val="9"/>
    <w:rsid w:val="00151AA3"/>
    <w:rPr>
      <w:rFonts w:asciiTheme="majorHAnsi" w:eastAsiaTheme="majorEastAsia" w:hAnsiTheme="majorHAnsi" w:cs="Times New Roman (Headings CS)"/>
      <w:b/>
      <w:bCs/>
      <w:iCs/>
      <w:caps/>
      <w:color w:val="6F6F6F" w:themeColor="text1"/>
      <w:sz w:val="16"/>
    </w:rPr>
  </w:style>
  <w:style w:type="table" w:styleId="Tabellenraster">
    <w:name w:val="Table Grid"/>
    <w:basedOn w:val="NormaleTabelle"/>
    <w:uiPriority w:val="39"/>
    <w:rsid w:val="00E90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ceuninck">
    <w:name w:val="Deceuninck"/>
    <w:basedOn w:val="NormaleTabelle"/>
    <w:uiPriority w:val="99"/>
    <w:rsid w:val="000E570C"/>
    <w:pPr>
      <w:adjustRightInd w:val="0"/>
      <w:snapToGrid w:val="0"/>
      <w:spacing w:before="80" w:line="240" w:lineRule="exact"/>
      <w:jc w:val="center"/>
    </w:pPr>
    <w:rPr>
      <w:color w:val="6F6F6F" w:themeColor="text1"/>
    </w:rPr>
    <w:tblPr>
      <w:tblStyleRow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auto"/>
      <w:vAlign w:val="center"/>
    </w:tcPr>
    <w:tblStylePr w:type="firstRow">
      <w:rPr>
        <w:rFonts w:asciiTheme="minorHAnsi" w:hAnsiTheme="minorHAnsi"/>
        <w:b/>
        <w:i w:val="0"/>
        <w:caps w:val="0"/>
        <w:smallCaps w:val="0"/>
        <w:color w:val="005CA9" w:themeColor="accent1"/>
      </w:rPr>
      <w:tblPr/>
      <w:tcPr>
        <w:tcBorders>
          <w:top w:val="nil"/>
          <w:left w:val="nil"/>
          <w:bottom w:val="nil"/>
          <w:right w:val="nil"/>
          <w:insideH w:val="nil"/>
          <w:insideV w:val="nil"/>
        </w:tcBorders>
      </w:tcPr>
    </w:tblStylePr>
    <w:tblStylePr w:type="lastRow">
      <w:rPr>
        <w:b/>
        <w:color w:val="005CA9" w:themeColor="accent1"/>
      </w:rPr>
    </w:tblStylePr>
    <w:tblStylePr w:type="firstCol">
      <w:rPr>
        <w:color w:val="005CA9" w:themeColor="accent1"/>
      </w:rPr>
      <w:tblPr/>
      <w:tcPr>
        <w:tcBorders>
          <w:left w:val="nil"/>
        </w:tcBorders>
      </w:tcPr>
    </w:tblStylePr>
    <w:tblStylePr w:type="lastCol">
      <w:tblPr/>
      <w:tcPr>
        <w:tcBorders>
          <w:right w:val="nil"/>
        </w:tcBorders>
      </w:tcPr>
    </w:tblStylePr>
    <w:tblStylePr w:type="nwCell">
      <w:pPr>
        <w:wordWrap/>
        <w:spacing w:line="240" w:lineRule="auto"/>
      </w:pPr>
      <w:rPr>
        <w:b/>
        <w:caps/>
        <w:smallCaps w:val="0"/>
        <w:color w:val="005CA9" w:themeColor="accent1"/>
      </w:rPr>
    </w:tblStylePr>
  </w:style>
  <w:style w:type="table" w:customStyle="1" w:styleId="TabellemithellemGitternetz1">
    <w:name w:val="Tabelle mit hellem Gitternetz1"/>
    <w:basedOn w:val="NormaleTabelle"/>
    <w:uiPriority w:val="40"/>
    <w:rsid w:val="00B40A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tro-Grey">
    <w:name w:val="Intro - Grey"/>
    <w:basedOn w:val="Intro-Blue"/>
    <w:qFormat/>
    <w:rsid w:val="0046180A"/>
    <w:rPr>
      <w:color w:val="6F6F6F" w:themeColor="text2"/>
    </w:rPr>
  </w:style>
  <w:style w:type="paragraph" w:customStyle="1" w:styleId="Normal-Blue">
    <w:name w:val="Normal - Blue"/>
    <w:basedOn w:val="Standard"/>
    <w:qFormat/>
    <w:rsid w:val="0046180A"/>
    <w:rPr>
      <w:color w:val="005CA9" w:themeColor="accent1"/>
    </w:rPr>
  </w:style>
  <w:style w:type="paragraph" w:styleId="Kopfzeile">
    <w:name w:val="header"/>
    <w:basedOn w:val="Standard"/>
    <w:link w:val="KopfzeileZchn"/>
    <w:uiPriority w:val="99"/>
    <w:unhideWhenUsed/>
    <w:rsid w:val="005D3A3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5D3A38"/>
    <w:rPr>
      <w:color w:val="6F6F6F" w:themeColor="text1"/>
      <w:sz w:val="16"/>
    </w:rPr>
  </w:style>
  <w:style w:type="paragraph" w:styleId="Fuzeile">
    <w:name w:val="footer"/>
    <w:basedOn w:val="Standard"/>
    <w:link w:val="FuzeileZchn"/>
    <w:uiPriority w:val="99"/>
    <w:unhideWhenUsed/>
    <w:rsid w:val="005B3E83"/>
    <w:pPr>
      <w:tabs>
        <w:tab w:val="center" w:pos="4513"/>
        <w:tab w:val="right" w:pos="9214"/>
      </w:tabs>
      <w:spacing w:after="0" w:line="240" w:lineRule="auto"/>
      <w:ind w:left="-794" w:right="-370"/>
    </w:pPr>
    <w:rPr>
      <w:color w:val="005CA9" w:themeColor="accent1"/>
      <w:lang w:val="nl-BE"/>
    </w:rPr>
  </w:style>
  <w:style w:type="character" w:customStyle="1" w:styleId="FuzeileZchn">
    <w:name w:val="Fußzeile Zchn"/>
    <w:basedOn w:val="Absatz-Standardschriftart"/>
    <w:link w:val="Fuzeile"/>
    <w:uiPriority w:val="99"/>
    <w:rsid w:val="005B3E83"/>
    <w:rPr>
      <w:color w:val="005CA9" w:themeColor="accent1"/>
      <w:sz w:val="16"/>
      <w:lang w:val="nl-BE"/>
    </w:rPr>
  </w:style>
  <w:style w:type="character" w:styleId="Hyperlink">
    <w:name w:val="Hyperlink"/>
    <w:basedOn w:val="Absatz-Standardschriftart"/>
    <w:uiPriority w:val="99"/>
    <w:unhideWhenUsed/>
    <w:rsid w:val="005D3A38"/>
    <w:rPr>
      <w:color w:val="005CA9" w:themeColor="hyperlink"/>
      <w:u w:val="single"/>
    </w:rPr>
  </w:style>
  <w:style w:type="character" w:customStyle="1" w:styleId="berschrift8Zchn">
    <w:name w:val="Überschrift 8 Zchn"/>
    <w:basedOn w:val="Absatz-Standardschriftart"/>
    <w:link w:val="berschrift8"/>
    <w:uiPriority w:val="9"/>
    <w:semiHidden/>
    <w:rsid w:val="00151AA3"/>
    <w:rPr>
      <w:rFonts w:asciiTheme="majorHAnsi" w:eastAsiaTheme="majorEastAsia" w:hAnsiTheme="majorHAnsi" w:cstheme="majorBidi"/>
      <w:color w:val="858585" w:themeColor="text1" w:themeTint="D8"/>
      <w:sz w:val="21"/>
      <w:szCs w:val="21"/>
    </w:rPr>
  </w:style>
  <w:style w:type="character" w:customStyle="1" w:styleId="berschrift9Zchn">
    <w:name w:val="Überschrift 9 Zchn"/>
    <w:basedOn w:val="Absatz-Standardschriftart"/>
    <w:link w:val="berschrift9"/>
    <w:uiPriority w:val="9"/>
    <w:semiHidden/>
    <w:rsid w:val="00151AA3"/>
    <w:rPr>
      <w:rFonts w:asciiTheme="majorHAnsi" w:eastAsiaTheme="majorEastAsia" w:hAnsiTheme="majorHAnsi" w:cstheme="majorBidi"/>
      <w:i/>
      <w:iCs/>
      <w:color w:val="858585" w:themeColor="text1" w:themeTint="D8"/>
      <w:sz w:val="21"/>
      <w:szCs w:val="21"/>
    </w:rPr>
  </w:style>
  <w:style w:type="paragraph" w:styleId="Listenabsatz">
    <w:name w:val="List Paragraph"/>
    <w:basedOn w:val="Standard"/>
    <w:uiPriority w:val="34"/>
    <w:qFormat/>
    <w:rsid w:val="00151AA3"/>
    <w:pPr>
      <w:numPr>
        <w:numId w:val="15"/>
      </w:numPr>
      <w:contextualSpacing/>
    </w:pPr>
  </w:style>
  <w:style w:type="paragraph" w:customStyle="1" w:styleId="Fax">
    <w:name w:val="Fax"/>
    <w:basedOn w:val="Standard"/>
    <w:qFormat/>
    <w:rsid w:val="00740CA1"/>
    <w:pPr>
      <w:framePr w:wrap="around" w:vAnchor="text" w:hAnchor="text" w:y="1"/>
      <w:pBdr>
        <w:top w:val="single" w:sz="4" w:space="12" w:color="EDEDED" w:themeColor="background2"/>
        <w:left w:val="single" w:sz="4" w:space="12" w:color="EDEDED" w:themeColor="background2"/>
        <w:bottom w:val="single" w:sz="4" w:space="12" w:color="EDEDED" w:themeColor="background2"/>
        <w:right w:val="single" w:sz="4" w:space="12" w:color="EDEDED" w:themeColor="background2"/>
      </w:pBdr>
      <w:shd w:val="clear" w:color="auto" w:fill="EDEDED" w:themeFill="background2"/>
      <w:spacing w:after="0"/>
    </w:pPr>
    <w:rPr>
      <w:color w:val="000000"/>
      <w:lang w:val="nl-BE"/>
    </w:rPr>
  </w:style>
  <w:style w:type="paragraph" w:styleId="Aufzhlungszeichen">
    <w:name w:val="List Bullet"/>
    <w:basedOn w:val="Listenabsatz"/>
    <w:uiPriority w:val="99"/>
    <w:unhideWhenUsed/>
    <w:qFormat/>
    <w:rsid w:val="00427B71"/>
    <w:pPr>
      <w:numPr>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2">
    <w:name w:val="List Bullet 2"/>
    <w:basedOn w:val="Listenabsatz"/>
    <w:uiPriority w:val="99"/>
    <w:unhideWhenUsed/>
    <w:qFormat/>
    <w:rsid w:val="00427B71"/>
    <w:pPr>
      <w:numPr>
        <w:ilvl w:val="1"/>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3">
    <w:name w:val="List Bullet 3"/>
    <w:basedOn w:val="Listenabsatz"/>
    <w:uiPriority w:val="99"/>
    <w:unhideWhenUsed/>
    <w:qFormat/>
    <w:rsid w:val="00427B71"/>
    <w:pPr>
      <w:numPr>
        <w:ilvl w:val="2"/>
        <w:numId w:val="18"/>
      </w:numPr>
      <w:spacing w:after="40" w:line="240" w:lineRule="atLeast"/>
      <w:contextualSpacing w:val="0"/>
    </w:pPr>
    <w:rPr>
      <w:rFonts w:ascii="Arial" w:eastAsia="Arial" w:hAnsi="Arial" w:cs="Times New Roman"/>
      <w:color w:val="auto"/>
      <w:sz w:val="20"/>
      <w:szCs w:val="22"/>
      <w:lang w:val="nl-BE"/>
    </w:rPr>
  </w:style>
  <w:style w:type="paragraph" w:styleId="Aufzhlungszeichen4">
    <w:name w:val="List Bullet 4"/>
    <w:basedOn w:val="Listenabsatz"/>
    <w:uiPriority w:val="99"/>
    <w:unhideWhenUsed/>
    <w:qFormat/>
    <w:rsid w:val="00427B71"/>
    <w:pPr>
      <w:numPr>
        <w:ilvl w:val="3"/>
        <w:numId w:val="18"/>
      </w:numPr>
      <w:spacing w:after="40" w:line="240" w:lineRule="atLeast"/>
      <w:contextualSpacing w:val="0"/>
    </w:pPr>
    <w:rPr>
      <w:rFonts w:ascii="Arial" w:eastAsia="Arial" w:hAnsi="Arial" w:cs="Times New Roman"/>
      <w:color w:val="auto"/>
      <w:sz w:val="20"/>
      <w:szCs w:val="22"/>
      <w:lang w:val="nl-BE"/>
    </w:rPr>
  </w:style>
  <w:style w:type="numbering" w:customStyle="1" w:styleId="List-Deceuninck-Bullet">
    <w:name w:val="List-Deceuninck-Bullet"/>
    <w:uiPriority w:val="99"/>
    <w:rsid w:val="00427B71"/>
    <w:pPr>
      <w:numPr>
        <w:numId w:val="17"/>
      </w:numPr>
    </w:pPr>
  </w:style>
  <w:style w:type="character" w:styleId="Fett">
    <w:name w:val="Strong"/>
    <w:uiPriority w:val="22"/>
    <w:qFormat/>
    <w:rsid w:val="00427B71"/>
    <w:rPr>
      <w:rFonts w:ascii="Arial" w:hAnsi="Arial"/>
      <w:b/>
      <w:bCs/>
      <w:sz w:val="22"/>
    </w:rPr>
  </w:style>
  <w:style w:type="paragraph" w:styleId="Sprechblasentext">
    <w:name w:val="Balloon Text"/>
    <w:basedOn w:val="Standard"/>
    <w:link w:val="SprechblasentextZchn"/>
    <w:uiPriority w:val="99"/>
    <w:semiHidden/>
    <w:unhideWhenUsed/>
    <w:rsid w:val="00293A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3A75"/>
    <w:rPr>
      <w:rFonts w:ascii="Segoe UI" w:hAnsi="Segoe UI" w:cs="Segoe UI"/>
      <w:color w:val="6F6F6F" w:themeColor="text1"/>
      <w:sz w:val="18"/>
      <w:szCs w:val="18"/>
    </w:rPr>
  </w:style>
  <w:style w:type="character" w:styleId="Kommentarzeichen">
    <w:name w:val="annotation reference"/>
    <w:basedOn w:val="Absatz-Standardschriftart"/>
    <w:uiPriority w:val="99"/>
    <w:semiHidden/>
    <w:unhideWhenUsed/>
    <w:rsid w:val="005650B5"/>
    <w:rPr>
      <w:sz w:val="16"/>
      <w:szCs w:val="16"/>
    </w:rPr>
  </w:style>
  <w:style w:type="paragraph" w:styleId="Kommentartext">
    <w:name w:val="annotation text"/>
    <w:basedOn w:val="Standard"/>
    <w:link w:val="KommentartextZchn"/>
    <w:uiPriority w:val="99"/>
    <w:unhideWhenUsed/>
    <w:rsid w:val="005650B5"/>
    <w:pPr>
      <w:spacing w:line="240" w:lineRule="auto"/>
    </w:pPr>
    <w:rPr>
      <w:sz w:val="20"/>
      <w:szCs w:val="20"/>
    </w:rPr>
  </w:style>
  <w:style w:type="character" w:customStyle="1" w:styleId="KommentartextZchn">
    <w:name w:val="Kommentartext Zchn"/>
    <w:basedOn w:val="Absatz-Standardschriftart"/>
    <w:link w:val="Kommentartext"/>
    <w:uiPriority w:val="99"/>
    <w:rsid w:val="005650B5"/>
    <w:rPr>
      <w:color w:val="6F6F6F" w:themeColor="text1"/>
      <w:sz w:val="20"/>
      <w:szCs w:val="20"/>
    </w:rPr>
  </w:style>
  <w:style w:type="paragraph" w:styleId="Kommentarthema">
    <w:name w:val="annotation subject"/>
    <w:basedOn w:val="Kommentartext"/>
    <w:next w:val="Kommentartext"/>
    <w:link w:val="KommentarthemaZchn"/>
    <w:uiPriority w:val="99"/>
    <w:semiHidden/>
    <w:unhideWhenUsed/>
    <w:rsid w:val="005650B5"/>
    <w:rPr>
      <w:b/>
      <w:bCs/>
    </w:rPr>
  </w:style>
  <w:style w:type="character" w:customStyle="1" w:styleId="KommentarthemaZchn">
    <w:name w:val="Kommentarthema Zchn"/>
    <w:basedOn w:val="KommentartextZchn"/>
    <w:link w:val="Kommentarthema"/>
    <w:uiPriority w:val="99"/>
    <w:semiHidden/>
    <w:rsid w:val="005650B5"/>
    <w:rPr>
      <w:b/>
      <w:bCs/>
      <w:color w:val="6F6F6F" w:themeColor="text1"/>
      <w:sz w:val="20"/>
      <w:szCs w:val="20"/>
    </w:rPr>
  </w:style>
  <w:style w:type="character" w:styleId="BesuchterLink">
    <w:name w:val="FollowedHyperlink"/>
    <w:basedOn w:val="Absatz-Standardschriftart"/>
    <w:uiPriority w:val="99"/>
    <w:semiHidden/>
    <w:unhideWhenUsed/>
    <w:rsid w:val="00C65887"/>
    <w:rPr>
      <w:color w:val="0E4674" w:themeColor="followedHyperlink"/>
      <w:u w:val="single"/>
    </w:rPr>
  </w:style>
  <w:style w:type="character" w:styleId="Hervorhebung">
    <w:name w:val="Emphasis"/>
    <w:basedOn w:val="Absatz-Standardschriftart"/>
    <w:uiPriority w:val="20"/>
    <w:qFormat/>
    <w:rsid w:val="00245FB3"/>
    <w:rPr>
      <w:i/>
      <w:iCs/>
    </w:rPr>
  </w:style>
  <w:style w:type="paragraph" w:styleId="StandardWeb">
    <w:name w:val="Normal (Web)"/>
    <w:basedOn w:val="Standard"/>
    <w:uiPriority w:val="99"/>
    <w:unhideWhenUsed/>
    <w:rsid w:val="00245FB3"/>
    <w:pPr>
      <w:spacing w:before="100" w:beforeAutospacing="1" w:after="100" w:afterAutospacing="1" w:line="240" w:lineRule="auto"/>
    </w:pPr>
    <w:rPr>
      <w:rFonts w:ascii="Times New Roman" w:eastAsia="Times New Roman" w:hAnsi="Times New Roman" w:cs="Times New Roman"/>
      <w:color w:val="auto"/>
      <w:sz w:val="24"/>
      <w:lang w:eastAsia="de-DE"/>
    </w:rPr>
  </w:style>
  <w:style w:type="character" w:customStyle="1" w:styleId="headerinfotext">
    <w:name w:val="header__infotext"/>
    <w:basedOn w:val="Absatz-Standardschriftart"/>
    <w:rsid w:val="00610842"/>
  </w:style>
  <w:style w:type="paragraph" w:styleId="KeinLeerraum">
    <w:name w:val="No Spacing"/>
    <w:uiPriority w:val="1"/>
    <w:qFormat/>
    <w:rsid w:val="00BD6A54"/>
    <w:rPr>
      <w:rFonts w:ascii="Arial" w:eastAsia="Times New Roman" w:hAnsi="Arial" w:cs="Arial"/>
      <w:sz w:val="20"/>
      <w:szCs w:val="20"/>
      <w:lang w:val="de-DE" w:eastAsia="en-GB"/>
    </w:rPr>
  </w:style>
  <w:style w:type="paragraph" w:customStyle="1" w:styleId="AONormal">
    <w:name w:val="AONormal"/>
    <w:rsid w:val="003341C3"/>
    <w:pPr>
      <w:spacing w:line="260" w:lineRule="atLeast"/>
    </w:pPr>
    <w:rPr>
      <w:rFonts w:ascii="Times New Roman" w:eastAsia="SimSun" w:hAnsi="Times New Roman" w:cs="Times New Roman"/>
      <w:sz w:val="22"/>
      <w:szCs w:val="22"/>
      <w:lang w:val="de-DE"/>
    </w:rPr>
  </w:style>
  <w:style w:type="paragraph" w:customStyle="1" w:styleId="Default">
    <w:name w:val="Default"/>
    <w:rsid w:val="005B50B6"/>
    <w:pPr>
      <w:autoSpaceDE w:val="0"/>
      <w:autoSpaceDN w:val="0"/>
      <w:adjustRightInd w:val="0"/>
    </w:pPr>
    <w:rPr>
      <w:rFonts w:ascii="Arial" w:hAnsi="Arial" w:cs="Arial"/>
      <w:color w:val="000000"/>
      <w:lang w:val="de-DE"/>
    </w:rPr>
  </w:style>
  <w:style w:type="character" w:styleId="NichtaufgelsteErwhnung">
    <w:name w:val="Unresolved Mention"/>
    <w:basedOn w:val="Absatz-Standardschriftart"/>
    <w:uiPriority w:val="99"/>
    <w:semiHidden/>
    <w:unhideWhenUsed/>
    <w:rsid w:val="00383D1B"/>
    <w:rPr>
      <w:color w:val="605E5C"/>
      <w:shd w:val="clear" w:color="auto" w:fill="E1DFDD"/>
    </w:rPr>
  </w:style>
  <w:style w:type="paragraph" w:styleId="NurText">
    <w:name w:val="Plain Text"/>
    <w:basedOn w:val="Standard"/>
    <w:link w:val="NurTextZchn"/>
    <w:uiPriority w:val="99"/>
    <w:unhideWhenUsed/>
    <w:rsid w:val="00BB5E21"/>
    <w:pPr>
      <w:spacing w:after="0" w:line="240" w:lineRule="auto"/>
    </w:pPr>
    <w:rPr>
      <w:rFonts w:ascii="Century Gothic" w:hAnsi="Century Gothic"/>
      <w:color w:val="auto"/>
      <w:sz w:val="21"/>
      <w:szCs w:val="21"/>
    </w:rPr>
  </w:style>
  <w:style w:type="character" w:customStyle="1" w:styleId="NurTextZchn">
    <w:name w:val="Nur Text Zchn"/>
    <w:basedOn w:val="Absatz-Standardschriftart"/>
    <w:link w:val="NurText"/>
    <w:uiPriority w:val="99"/>
    <w:rsid w:val="00BB5E21"/>
    <w:rPr>
      <w:rFonts w:ascii="Century Gothic" w:hAnsi="Century Gothic"/>
      <w:sz w:val="21"/>
      <w:szCs w:val="21"/>
      <w:lang w:val="de-DE"/>
    </w:rPr>
  </w:style>
  <w:style w:type="paragraph" w:styleId="berarbeitung">
    <w:name w:val="Revision"/>
    <w:hidden/>
    <w:uiPriority w:val="99"/>
    <w:semiHidden/>
    <w:rsid w:val="00EA0062"/>
    <w:rPr>
      <w:color w:val="6F6F6F" w:themeColor="text1"/>
      <w:sz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40552">
      <w:bodyDiv w:val="1"/>
      <w:marLeft w:val="0"/>
      <w:marRight w:val="0"/>
      <w:marTop w:val="0"/>
      <w:marBottom w:val="0"/>
      <w:divBdr>
        <w:top w:val="none" w:sz="0" w:space="0" w:color="auto"/>
        <w:left w:val="none" w:sz="0" w:space="0" w:color="auto"/>
        <w:bottom w:val="none" w:sz="0" w:space="0" w:color="auto"/>
        <w:right w:val="none" w:sz="0" w:space="0" w:color="auto"/>
      </w:divBdr>
    </w:div>
    <w:div w:id="521364359">
      <w:bodyDiv w:val="1"/>
      <w:marLeft w:val="0"/>
      <w:marRight w:val="0"/>
      <w:marTop w:val="0"/>
      <w:marBottom w:val="0"/>
      <w:divBdr>
        <w:top w:val="none" w:sz="0" w:space="0" w:color="auto"/>
        <w:left w:val="none" w:sz="0" w:space="0" w:color="auto"/>
        <w:bottom w:val="none" w:sz="0" w:space="0" w:color="auto"/>
        <w:right w:val="none" w:sz="0" w:space="0" w:color="auto"/>
      </w:divBdr>
    </w:div>
    <w:div w:id="579145920">
      <w:bodyDiv w:val="1"/>
      <w:marLeft w:val="0"/>
      <w:marRight w:val="0"/>
      <w:marTop w:val="0"/>
      <w:marBottom w:val="0"/>
      <w:divBdr>
        <w:top w:val="none" w:sz="0" w:space="0" w:color="auto"/>
        <w:left w:val="none" w:sz="0" w:space="0" w:color="auto"/>
        <w:bottom w:val="none" w:sz="0" w:space="0" w:color="auto"/>
        <w:right w:val="none" w:sz="0" w:space="0" w:color="auto"/>
      </w:divBdr>
    </w:div>
    <w:div w:id="612909080">
      <w:bodyDiv w:val="1"/>
      <w:marLeft w:val="0"/>
      <w:marRight w:val="0"/>
      <w:marTop w:val="0"/>
      <w:marBottom w:val="0"/>
      <w:divBdr>
        <w:top w:val="none" w:sz="0" w:space="0" w:color="auto"/>
        <w:left w:val="none" w:sz="0" w:space="0" w:color="auto"/>
        <w:bottom w:val="none" w:sz="0" w:space="0" w:color="auto"/>
        <w:right w:val="none" w:sz="0" w:space="0" w:color="auto"/>
      </w:divBdr>
      <w:divsChild>
        <w:div w:id="1573076784">
          <w:marLeft w:val="0"/>
          <w:marRight w:val="0"/>
          <w:marTop w:val="0"/>
          <w:marBottom w:val="0"/>
          <w:divBdr>
            <w:top w:val="none" w:sz="0" w:space="0" w:color="auto"/>
            <w:left w:val="none" w:sz="0" w:space="0" w:color="auto"/>
            <w:bottom w:val="none" w:sz="0" w:space="0" w:color="auto"/>
            <w:right w:val="none" w:sz="0" w:space="0" w:color="auto"/>
          </w:divBdr>
        </w:div>
      </w:divsChild>
    </w:div>
    <w:div w:id="897712197">
      <w:bodyDiv w:val="1"/>
      <w:marLeft w:val="0"/>
      <w:marRight w:val="0"/>
      <w:marTop w:val="0"/>
      <w:marBottom w:val="0"/>
      <w:divBdr>
        <w:top w:val="none" w:sz="0" w:space="0" w:color="auto"/>
        <w:left w:val="none" w:sz="0" w:space="0" w:color="auto"/>
        <w:bottom w:val="none" w:sz="0" w:space="0" w:color="auto"/>
        <w:right w:val="none" w:sz="0" w:space="0" w:color="auto"/>
      </w:divBdr>
    </w:div>
    <w:div w:id="904949288">
      <w:bodyDiv w:val="1"/>
      <w:marLeft w:val="0"/>
      <w:marRight w:val="0"/>
      <w:marTop w:val="0"/>
      <w:marBottom w:val="0"/>
      <w:divBdr>
        <w:top w:val="none" w:sz="0" w:space="0" w:color="auto"/>
        <w:left w:val="none" w:sz="0" w:space="0" w:color="auto"/>
        <w:bottom w:val="none" w:sz="0" w:space="0" w:color="auto"/>
        <w:right w:val="none" w:sz="0" w:space="0" w:color="auto"/>
      </w:divBdr>
    </w:div>
    <w:div w:id="1005521645">
      <w:bodyDiv w:val="1"/>
      <w:marLeft w:val="0"/>
      <w:marRight w:val="0"/>
      <w:marTop w:val="0"/>
      <w:marBottom w:val="0"/>
      <w:divBdr>
        <w:top w:val="none" w:sz="0" w:space="0" w:color="auto"/>
        <w:left w:val="none" w:sz="0" w:space="0" w:color="auto"/>
        <w:bottom w:val="none" w:sz="0" w:space="0" w:color="auto"/>
        <w:right w:val="none" w:sz="0" w:space="0" w:color="auto"/>
      </w:divBdr>
    </w:div>
    <w:div w:id="1034771606">
      <w:bodyDiv w:val="1"/>
      <w:marLeft w:val="0"/>
      <w:marRight w:val="0"/>
      <w:marTop w:val="0"/>
      <w:marBottom w:val="0"/>
      <w:divBdr>
        <w:top w:val="none" w:sz="0" w:space="0" w:color="auto"/>
        <w:left w:val="none" w:sz="0" w:space="0" w:color="auto"/>
        <w:bottom w:val="none" w:sz="0" w:space="0" w:color="auto"/>
        <w:right w:val="none" w:sz="0" w:space="0" w:color="auto"/>
      </w:divBdr>
    </w:div>
    <w:div w:id="1048146461">
      <w:bodyDiv w:val="1"/>
      <w:marLeft w:val="0"/>
      <w:marRight w:val="0"/>
      <w:marTop w:val="0"/>
      <w:marBottom w:val="0"/>
      <w:divBdr>
        <w:top w:val="none" w:sz="0" w:space="0" w:color="auto"/>
        <w:left w:val="none" w:sz="0" w:space="0" w:color="auto"/>
        <w:bottom w:val="none" w:sz="0" w:space="0" w:color="auto"/>
        <w:right w:val="none" w:sz="0" w:space="0" w:color="auto"/>
      </w:divBdr>
    </w:div>
    <w:div w:id="1060597993">
      <w:bodyDiv w:val="1"/>
      <w:marLeft w:val="0"/>
      <w:marRight w:val="0"/>
      <w:marTop w:val="0"/>
      <w:marBottom w:val="0"/>
      <w:divBdr>
        <w:top w:val="none" w:sz="0" w:space="0" w:color="auto"/>
        <w:left w:val="none" w:sz="0" w:space="0" w:color="auto"/>
        <w:bottom w:val="none" w:sz="0" w:space="0" w:color="auto"/>
        <w:right w:val="none" w:sz="0" w:space="0" w:color="auto"/>
      </w:divBdr>
    </w:div>
    <w:div w:id="1797679326">
      <w:bodyDiv w:val="1"/>
      <w:marLeft w:val="0"/>
      <w:marRight w:val="0"/>
      <w:marTop w:val="0"/>
      <w:marBottom w:val="0"/>
      <w:divBdr>
        <w:top w:val="none" w:sz="0" w:space="0" w:color="auto"/>
        <w:left w:val="none" w:sz="0" w:space="0" w:color="auto"/>
        <w:bottom w:val="none" w:sz="0" w:space="0" w:color="auto"/>
        <w:right w:val="none" w:sz="0" w:space="0" w:color="auto"/>
      </w:divBdr>
      <w:divsChild>
        <w:div w:id="667564692">
          <w:marLeft w:val="0"/>
          <w:marRight w:val="0"/>
          <w:marTop w:val="0"/>
          <w:marBottom w:val="0"/>
          <w:divBdr>
            <w:top w:val="none" w:sz="0" w:space="0" w:color="auto"/>
            <w:left w:val="none" w:sz="0" w:space="0" w:color="auto"/>
            <w:bottom w:val="none" w:sz="0" w:space="0" w:color="auto"/>
            <w:right w:val="none" w:sz="0" w:space="0" w:color="auto"/>
          </w:divBdr>
        </w:div>
      </w:divsChild>
    </w:div>
    <w:div w:id="1908418629">
      <w:bodyDiv w:val="1"/>
      <w:marLeft w:val="0"/>
      <w:marRight w:val="0"/>
      <w:marTop w:val="0"/>
      <w:marBottom w:val="0"/>
      <w:divBdr>
        <w:top w:val="none" w:sz="0" w:space="0" w:color="auto"/>
        <w:left w:val="none" w:sz="0" w:space="0" w:color="auto"/>
        <w:bottom w:val="none" w:sz="0" w:space="0" w:color="auto"/>
        <w:right w:val="none" w:sz="0" w:space="0" w:color="auto"/>
      </w:divBdr>
    </w:div>
    <w:div w:id="201156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ceuninck.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Deceuninck">
      <a:dk1>
        <a:srgbClr val="6F6F6F"/>
      </a:dk1>
      <a:lt1>
        <a:srgbClr val="FFFFFF"/>
      </a:lt1>
      <a:dk2>
        <a:srgbClr val="6F6F6F"/>
      </a:dk2>
      <a:lt2>
        <a:srgbClr val="EDEDED"/>
      </a:lt2>
      <a:accent1>
        <a:srgbClr val="005CA9"/>
      </a:accent1>
      <a:accent2>
        <a:srgbClr val="FFFFFF"/>
      </a:accent2>
      <a:accent3>
        <a:srgbClr val="6F6F6F"/>
      </a:accent3>
      <a:accent4>
        <a:srgbClr val="EDEDED"/>
      </a:accent4>
      <a:accent5>
        <a:srgbClr val="43A27F"/>
      </a:accent5>
      <a:accent6>
        <a:srgbClr val="FFFFFF"/>
      </a:accent6>
      <a:hlink>
        <a:srgbClr val="005CA9"/>
      </a:hlink>
      <a:folHlink>
        <a:srgbClr val="0E4674"/>
      </a:folHlink>
    </a:clrScheme>
    <a:fontScheme name="Deceuninck - Substitute">
      <a:majorFont>
        <a:latin typeface="Trebuchet M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407E6B6608C4FB9797B5D704C85BC" ma:contentTypeVersion="3" ma:contentTypeDescription="Create a new document." ma:contentTypeScope="" ma:versionID="85cc7beadb1be67a19284b1941932f9c">
  <xsd:schema xmlns:xsd="http://www.w3.org/2001/XMLSchema" xmlns:p="http://schemas.microsoft.com/office/2006/metadata/properties" xmlns:ns2="e607c4a7-60b6-4f8c-b979-7b5d704c85bc" targetNamespace="http://schemas.microsoft.com/office/2006/metadata/properties" ma:root="true" ma:fieldsID="fd2c5ea81db3ca8a8a69526d874f8776" ns2:_="">
    <xsd:import namespace="e607c4a7-60b6-4f8c-b979-7b5d704c85bc"/>
    <xsd:element name="properties">
      <xsd:complexType>
        <xsd:sequence>
          <xsd:element name="documentManagement">
            <xsd:complexType>
              <xsd:all>
                <xsd:element ref="ns2:Document" minOccurs="0"/>
                <xsd:element ref="ns2:Description0" minOccurs="0"/>
                <xsd:element ref="ns2:Document_x0020_date" minOccurs="0"/>
              </xsd:all>
            </xsd:complexType>
          </xsd:element>
        </xsd:sequence>
      </xsd:complexType>
    </xsd:element>
  </xsd:schema>
  <xsd:schema xmlns:xsd="http://www.w3.org/2001/XMLSchema" xmlns:dms="http://schemas.microsoft.com/office/2006/documentManagement/types" targetNamespace="e607c4a7-60b6-4f8c-b979-7b5d704c85bc" elementFormDefault="qualified">
    <xsd:import namespace="http://schemas.microsoft.com/office/2006/documentManagement/types"/>
    <xsd:element name="Document" ma:index="8" nillable="true" ma:displayName="Document" ma:format="Dropdown" ma:internalName="Document">
      <xsd:simpleType>
        <xsd:union memberTypes="dms:Text">
          <xsd:simpleType>
            <xsd:restriction base="dms:Choice">
              <xsd:enumeration value="Business Card"/>
              <xsd:enumeration value="Letterhead"/>
              <xsd:enumeration value="Compliment slip"/>
              <xsd:enumeration value="Envelope"/>
              <xsd:enumeration value="Fax"/>
              <xsd:enumeration value="Memo"/>
              <xsd:enumeration value="Powerpoint"/>
              <xsd:enumeration value="General Word Template"/>
            </xsd:restriction>
          </xsd:simpleType>
        </xsd:union>
      </xsd:simpleType>
    </xsd:element>
    <xsd:element name="Description0" ma:index="9" nillable="true" ma:displayName="Description" ma:internalName="Description0">
      <xsd:simpleType>
        <xsd:restriction base="dms:Text">
          <xsd:maxLength value="255"/>
        </xsd:restriction>
      </xsd:simpleType>
    </xsd:element>
    <xsd:element name="Document_x0020_date" ma:index="10" nillable="true" ma:displayName="Document date"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ument xmlns="e607c4a7-60b6-4f8c-b979-7b5d704c85bc">General Word Template</Document>
    <Description0 xmlns="e607c4a7-60b6-4f8c-b979-7b5d704c85bc" xsi:nil="true"/>
    <Document_x0020_date xmlns="e607c4a7-60b6-4f8c-b979-7b5d704c85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3AC9F12-C080-49CD-A4A9-D8DB7D434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4a7-60b6-4f8c-b979-7b5d704c85b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38B0400-3906-4C9B-A27F-9C03A65C48BD}">
  <ds:schemaRefs>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e607c4a7-60b6-4f8c-b979-7b5d704c85bc"/>
    <ds:schemaRef ds:uri="http://purl.org/dc/dcmitype/"/>
  </ds:schemaRefs>
</ds:datastoreItem>
</file>

<file path=customXml/itemProps3.xml><?xml version="1.0" encoding="utf-8"?>
<ds:datastoreItem xmlns:ds="http://schemas.openxmlformats.org/officeDocument/2006/customXml" ds:itemID="{81617742-9302-414E-92E4-7B6CA623E4E6}">
  <ds:schemaRefs>
    <ds:schemaRef ds:uri="http://schemas.microsoft.com/sharepoint/v3/contenttype/forms"/>
  </ds:schemaRefs>
</ds:datastoreItem>
</file>

<file path=customXml/itemProps4.xml><?xml version="1.0" encoding="utf-8"?>
<ds:datastoreItem xmlns:ds="http://schemas.openxmlformats.org/officeDocument/2006/customXml" ds:itemID="{25D88417-7A7E-4DC4-A1B5-47EDE336D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3125</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deawf</dc:creator>
  <cp:keywords/>
  <dc:description/>
  <cp:lastModifiedBy>Christoph Jutz</cp:lastModifiedBy>
  <cp:revision>11</cp:revision>
  <cp:lastPrinted>2023-09-28T14:48:00Z</cp:lastPrinted>
  <dcterms:created xsi:type="dcterms:W3CDTF">2023-09-28T07:09:00Z</dcterms:created>
  <dcterms:modified xsi:type="dcterms:W3CDTF">2023-09-28T14:48:00Z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0x010100A7C407E6B6608C4FB9797B5D704C85BC</vt:lpwstr>
  </property>
</Properties>
</file>